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C51A10">
      <w:pPr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B26902">
        <w:rPr>
          <w:b/>
        </w:rPr>
        <w:t>„</w:t>
      </w:r>
      <w:r w:rsidR="000225FA" w:rsidRPr="00AB61FA">
        <w:rPr>
          <w:b/>
          <w:sz w:val="32"/>
          <w:szCs w:val="32"/>
        </w:rPr>
        <w:t xml:space="preserve">Optimalizace traťového úseku Lysá nad Labem (mimo) – </w:t>
      </w:r>
      <w:r w:rsidR="000225FA" w:rsidRPr="000225FA">
        <w:rPr>
          <w:b/>
          <w:sz w:val="32"/>
          <w:szCs w:val="32"/>
        </w:rPr>
        <w:t>Čelákovice (mimo)</w:t>
      </w:r>
      <w:r w:rsidRPr="000225FA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6C3F6B" w:rsidRDefault="00E83C4C" w:rsidP="00E83C4C">
      <w:pPr>
        <w:pStyle w:val="RLdajeosmluvnstran"/>
        <w:rPr>
          <w:szCs w:val="22"/>
        </w:rPr>
      </w:pPr>
      <w:r w:rsidRPr="006C3F6B">
        <w:rPr>
          <w:szCs w:val="22"/>
        </w:rPr>
        <w:t xml:space="preserve">zastoupena: 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6C3F6B">
        <w:rPr>
          <w:szCs w:val="22"/>
        </w:rPr>
        <w:t xml:space="preserve">na základě Pověření č. </w:t>
      </w:r>
      <w:r w:rsidR="006C2159" w:rsidRPr="006C3F6B">
        <w:rPr>
          <w:szCs w:val="22"/>
        </w:rPr>
        <w:t xml:space="preserve">2372 </w:t>
      </w:r>
      <w:r w:rsidRPr="006C3F6B">
        <w:rPr>
          <w:szCs w:val="22"/>
        </w:rPr>
        <w:t xml:space="preserve">ze dne </w:t>
      </w:r>
      <w:proofErr w:type="gramStart"/>
      <w:r w:rsidR="006C2159" w:rsidRPr="006C3F6B">
        <w:rPr>
          <w:szCs w:val="22"/>
        </w:rPr>
        <w:t>26.2.2018</w:t>
      </w:r>
      <w:proofErr w:type="gramEnd"/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8745DE">
        <w:t>Stavební správa západ, Sokolovská 278/1955, 190 00 Praha 9</w:t>
      </w:r>
      <w:bookmarkStart w:id="0" w:name="_GoBack"/>
      <w:bookmarkEnd w:id="0"/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8745DE">
        <w:rPr>
          <w:szCs w:val="22"/>
        </w:rPr>
        <w:t>5213520020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ust.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</w:t>
      </w:r>
      <w:r w:rsidR="000225FA" w:rsidRPr="00B26902">
        <w:t xml:space="preserve">Dílo </w:t>
      </w:r>
      <w:r w:rsidR="000225FA" w:rsidRPr="003D6C3E">
        <w:rPr>
          <w:b/>
        </w:rPr>
        <w:t>„Optimalizace traťového úseku Lysá nad Labem (mimo) – Čelákovice (mimo)“</w:t>
      </w:r>
      <w:r w:rsidR="000225FA">
        <w:rPr>
          <w:b/>
        </w:rPr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E57D97" w:rsidRDefault="00D37564" w:rsidP="00E57D97">
      <w:pPr>
        <w:pStyle w:val="SOD-1Textslovan"/>
      </w:pPr>
      <w:r w:rsidRPr="00E57D97">
        <w:t xml:space="preserve">Platí, že následující dokumenty tvoří součást této Smlouvy o dílo </w:t>
      </w:r>
      <w:r w:rsidR="006960D4" w:rsidRPr="00E57D97">
        <w:t xml:space="preserve">(ve znění případných dodatků) </w:t>
      </w:r>
      <w:r w:rsidR="00E159BE" w:rsidRPr="00E57D97">
        <w:t>a </w:t>
      </w:r>
      <w:r w:rsidRPr="00E57D97">
        <w:t>jako její součást musí být čteny a vykládány:</w:t>
      </w:r>
      <w:r w:rsidR="006960D4" w:rsidRPr="00E57D97"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C26B96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C26B96">
        <w:rPr>
          <w:rFonts w:ascii="Calibri" w:hAnsi="Calibri"/>
          <w:sz w:val="22"/>
          <w:szCs w:val="22"/>
        </w:rPr>
        <w:t>Smluvní podmínky</w:t>
      </w:r>
      <w:r w:rsidR="00632014" w:rsidRPr="00C26B96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</w:t>
      </w:r>
      <w:r w:rsidR="00730C8D" w:rsidRPr="00244968">
        <w:rPr>
          <w:rFonts w:ascii="Calibri" w:hAnsi="Calibri"/>
          <w:sz w:val="22"/>
          <w:szCs w:val="22"/>
        </w:rPr>
        <w:t>č. j.</w:t>
      </w:r>
      <w:r w:rsidR="00730C8D" w:rsidRPr="00244968">
        <w:rPr>
          <w:rFonts w:ascii="Calibri" w:hAnsi="Calibri"/>
          <w:i/>
          <w:sz w:val="22"/>
          <w:szCs w:val="22"/>
        </w:rPr>
        <w:t xml:space="preserve"> </w:t>
      </w:r>
      <w:r w:rsidR="00730C8D">
        <w:rPr>
          <w:rFonts w:ascii="Calibri" w:hAnsi="Calibri"/>
          <w:sz w:val="22"/>
          <w:szCs w:val="22"/>
        </w:rPr>
        <w:t xml:space="preserve">78/2017-910-IZD/1 s účinnosti od </w:t>
      </w:r>
      <w:proofErr w:type="gramStart"/>
      <w:r w:rsidR="00730C8D">
        <w:rPr>
          <w:rFonts w:ascii="Calibri" w:hAnsi="Calibri"/>
          <w:sz w:val="22"/>
          <w:szCs w:val="22"/>
        </w:rPr>
        <w:t>26.6.2017</w:t>
      </w:r>
      <w:proofErr w:type="gramEnd"/>
      <w:r w:rsidR="00632014" w:rsidRPr="00C26B96">
        <w:rPr>
          <w:rFonts w:ascii="Calibri" w:hAnsi="Calibri"/>
          <w:sz w:val="22"/>
          <w:szCs w:val="22"/>
        </w:rPr>
        <w:t xml:space="preserve"> </w:t>
      </w:r>
    </w:p>
    <w:p w:rsidR="00D37564" w:rsidRPr="00C26B96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C26B96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D37564" w:rsidRPr="004A363F" w:rsidRDefault="00F3147E" w:rsidP="00F3147E">
      <w:pPr>
        <w:pStyle w:val="Odstavecseseznamem"/>
        <w:spacing w:after="120"/>
        <w:ind w:left="7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1412B0" w:rsidRPr="00B26902">
        <w:rPr>
          <w:rFonts w:ascii="Calibri" w:hAnsi="Calibri"/>
          <w:sz w:val="22"/>
          <w:szCs w:val="22"/>
        </w:rPr>
        <w:t xml:space="preserve"> </w:t>
      </w:r>
      <w:r w:rsidR="00730C8D">
        <w:rPr>
          <w:rFonts w:ascii="Calibri" w:hAnsi="Calibri"/>
          <w:sz w:val="22"/>
          <w:szCs w:val="22"/>
        </w:rPr>
        <w:t xml:space="preserve">Posuzovací protokol </w:t>
      </w:r>
      <w:r w:rsidR="009263BB">
        <w:rPr>
          <w:rFonts w:ascii="Calibri" w:hAnsi="Calibri"/>
          <w:sz w:val="22"/>
          <w:szCs w:val="22"/>
        </w:rPr>
        <w:t>č. j. 25261/2018-SŽDC-SSZ-ÚT1</w:t>
      </w:r>
    </w:p>
    <w:p w:rsidR="007E0C44" w:rsidRPr="00B26902" w:rsidRDefault="001412B0" w:rsidP="00E57D97">
      <w:pPr>
        <w:pStyle w:val="SOD-1Textslovan"/>
      </w:pPr>
      <w:r w:rsidRPr="004A363F">
        <w:t xml:space="preserve">Specifikace </w:t>
      </w:r>
      <w:r w:rsidR="007E0C44" w:rsidRPr="004A363F">
        <w:t>související dokumentace</w:t>
      </w:r>
      <w:r w:rsidR="005F7690" w:rsidRPr="004A363F">
        <w:t xml:space="preserve"> </w:t>
      </w:r>
      <w:r w:rsidRPr="004A363F">
        <w:t xml:space="preserve">je uvedena </w:t>
      </w:r>
      <w:r w:rsidR="00D142EF" w:rsidRPr="004A363F">
        <w:t xml:space="preserve">v </w:t>
      </w:r>
      <w:r w:rsidR="00C26B96" w:rsidRPr="004A363F">
        <w:t xml:space="preserve">Technické </w:t>
      </w:r>
      <w:r w:rsidR="00C26B96" w:rsidRPr="00070529">
        <w:t xml:space="preserve">specifikaci, a to zejména </w:t>
      </w:r>
      <w:r w:rsidR="007E0C44" w:rsidRPr="00B26902">
        <w:t>ve Zvláštních technických podmínkách.</w:t>
      </w:r>
    </w:p>
    <w:p w:rsidR="00786F32" w:rsidRPr="00B26902" w:rsidRDefault="00786F32" w:rsidP="00E57D97">
      <w:pPr>
        <w:pStyle w:val="SOD-1Textslovan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E57D97">
      <w:pPr>
        <w:pStyle w:val="SOD-1Textslovan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BD7B38" w:rsidP="00E57D97">
      <w:pPr>
        <w:pStyle w:val="SOD-1Textslovan"/>
      </w:pPr>
      <w:r>
        <w:t>Objednatel</w:t>
      </w:r>
      <w:r w:rsidR="00FC171A" w:rsidRPr="00B26902">
        <w:t xml:space="preserve"> </w:t>
      </w:r>
      <w:r>
        <w:t>používání informační systém</w:t>
      </w:r>
      <w:r w:rsidR="00FC171A" w:rsidRPr="00B26902">
        <w:t xml:space="preserve"> </w:t>
      </w:r>
      <w:r>
        <w:t>pro</w:t>
      </w:r>
      <w:r w:rsidR="00FC171A" w:rsidRPr="00B26902">
        <w:t xml:space="preserve"> řízení a monitoring staveb</w:t>
      </w:r>
      <w:r>
        <w:t>.</w:t>
      </w:r>
      <w:r w:rsidR="00FC171A" w:rsidRPr="00B26902">
        <w:t xml:space="preserve"> </w:t>
      </w:r>
    </w:p>
    <w:p w:rsidR="00FC171A" w:rsidRPr="00B26902" w:rsidRDefault="00FC171A" w:rsidP="00754B10">
      <w:pPr>
        <w:pStyle w:val="SOD-2Textslovan"/>
      </w:pPr>
      <w:r w:rsidRPr="00B26902">
        <w:t xml:space="preserve">Objednatel zašle Zhotoviteli do </w:t>
      </w:r>
      <w:r w:rsidRPr="004A363F">
        <w:t xml:space="preserve">7 </w:t>
      </w:r>
      <w:r w:rsidR="004841E7" w:rsidRPr="004A363F">
        <w:t xml:space="preserve">dní </w:t>
      </w:r>
      <w:r w:rsidR="00D142EF" w:rsidRPr="004A363F">
        <w:t xml:space="preserve">ode dne účinnosti </w:t>
      </w:r>
      <w:r w:rsidRPr="004A363F">
        <w:t>Smlouvy</w:t>
      </w:r>
      <w:r w:rsidR="008E4DC7" w:rsidRPr="004A363F">
        <w:t xml:space="preserve"> </w:t>
      </w:r>
      <w:r w:rsidR="008E4DC7" w:rsidRPr="00B26902">
        <w:t>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754B10">
      <w:pPr>
        <w:pStyle w:val="SOD-2Textslovan"/>
      </w:pPr>
      <w:r w:rsidRPr="00B26902"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070529" w:rsidRDefault="002E5AE5" w:rsidP="00E57D97">
      <w:pPr>
        <w:pStyle w:val="SOD-1Textslovan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070529">
        <w:t>této Smlouvy o dílo.</w:t>
      </w:r>
    </w:p>
    <w:p w:rsidR="00B1721B" w:rsidRPr="00070529" w:rsidRDefault="00B1721B" w:rsidP="00E57D97">
      <w:pPr>
        <w:pStyle w:val="SOD-1Textslovan"/>
      </w:pPr>
      <w:r w:rsidRPr="00070529">
        <w:t xml:space="preserve">Strany se dohodly, že ujednání Pod-článku 14.6 </w:t>
      </w:r>
      <w:r w:rsidR="00C26B96" w:rsidRPr="00070529">
        <w:t>[</w:t>
      </w:r>
      <w:r w:rsidRPr="00070529">
        <w:t>V</w:t>
      </w:r>
      <w:r w:rsidR="00C26B96" w:rsidRPr="00070529">
        <w:t>ydání potvrzení průběžné platby]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v části „Dnem uskutečnění zdanitelného plnění se rozumí den odsouhlasení Vyúčtování. </w:t>
      </w:r>
      <w:r w:rsidRPr="00070529">
        <w:lastRenderedPageBreak/>
        <w:t xml:space="preserve">Daňový doklad k průběžné platbě lze vystavit až po odsouhlasení Vyúčtování.“ </w:t>
      </w:r>
      <w:r w:rsidR="007A695C" w:rsidRPr="00070529">
        <w:t>a</w:t>
      </w:r>
      <w:r w:rsidRPr="00070529">
        <w:t xml:space="preserve"> ujednání Pod-článku 14.11 </w:t>
      </w:r>
      <w:r w:rsidR="00C26B96" w:rsidRPr="00070529">
        <w:t>[</w:t>
      </w:r>
      <w:r w:rsidRPr="00070529">
        <w:t>Žádost o potvrzení závěrečné platby</w:t>
      </w:r>
      <w:r w:rsidR="00C26B96" w:rsidRPr="00070529">
        <w:t>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v části „Dnem uskutečnění zdanitelného plnění se rozumí den odsouhlasení Závěrečného </w:t>
      </w:r>
      <w:r w:rsidRPr="00B72974">
        <w:t>vyúčtování. Daňový doklad k závěrečné platbě lze vystavit až po odsouhlasení Závěrečného vyúčtování</w:t>
      </w:r>
      <w:r>
        <w:t xml:space="preserve">.“ </w:t>
      </w:r>
      <w:r w:rsidR="007A695C">
        <w:t>s</w:t>
      </w:r>
      <w:r>
        <w:t xml:space="preserve">e nepoužije. Strany se dále dohodly, že za den uskutečnění zdanitelného plnění se považuje den vydání Potvrzení </w:t>
      </w:r>
      <w:r w:rsidRPr="00070529">
        <w:t>průběžné platby nebo den vydání Potvrzení závěrečné platby.</w:t>
      </w:r>
    </w:p>
    <w:p w:rsidR="00B1721B" w:rsidRPr="00B26902" w:rsidRDefault="00B1721B" w:rsidP="00E57D97">
      <w:pPr>
        <w:pStyle w:val="SOD-1Textslovan"/>
      </w:pPr>
      <w:r w:rsidRPr="00070529">
        <w:t xml:space="preserve">V případě Potvrzení průběžné platby nebo Potvrzení závěrečné platby, které je posledním Potvrzením průběžné platby nebo Potvrzením závěrečné platby před převzetí Díla, Sekce nebo jiné části Díla Objednatelem ve smyslu pod-článku 10.1 </w:t>
      </w:r>
      <w:r w:rsidR="00C26B96" w:rsidRPr="00070529">
        <w:t>[</w:t>
      </w:r>
      <w:r w:rsidRPr="00070529">
        <w:t>Převzetí díla a sekcí</w:t>
      </w:r>
      <w:r w:rsidR="00C26B96" w:rsidRPr="00070529">
        <w:t>]</w:t>
      </w:r>
      <w:r w:rsidRPr="00070529">
        <w:t xml:space="preserve"> a Pod-článku 10.2 </w:t>
      </w:r>
      <w:r w:rsidR="00C26B96" w:rsidRPr="00070529">
        <w:t>[Převzetí části díla]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je Správce stavby povinen vydat Potvrzení průběžné platby nebo Potvrzení závěrečné platby nejpozději v den převzetí Díla, Sekce </w:t>
      </w:r>
      <w:r>
        <w:t xml:space="preserve">nebo části Díla Objednatelem. </w:t>
      </w:r>
    </w:p>
    <w:p w:rsidR="002E5AE5" w:rsidRPr="00B26902" w:rsidRDefault="002E5AE5" w:rsidP="00E57D97">
      <w:pPr>
        <w:pStyle w:val="SOD-1Textslovan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E57D97">
      <w:pPr>
        <w:pStyle w:val="SOD-1Textslovan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Pr="00B26902" w:rsidRDefault="008A45B5" w:rsidP="00E57D97">
      <w:pPr>
        <w:pStyle w:val="SOD-1Textslovan"/>
      </w:pPr>
      <w:r w:rsidRPr="00B26902">
        <w:t xml:space="preserve">V případě jakékoliv nejistoty ohledně výkladu ustanovení Smlouvy budou </w:t>
      </w:r>
      <w:r w:rsidR="000E2499" w:rsidRPr="00B26902">
        <w:t xml:space="preserve">její </w:t>
      </w:r>
      <w:r w:rsidRPr="00B26902">
        <w:t>ustanovení vykládána tak, aby v co nejširší míře zohledňovala účel veřejné zakázky, vyjádřený Zadávací dokumentací.</w:t>
      </w:r>
    </w:p>
    <w:p w:rsidR="00C26B96" w:rsidRPr="000225FA" w:rsidRDefault="00C26B96" w:rsidP="00E57D97">
      <w:pPr>
        <w:pStyle w:val="SOD-1Textslovan"/>
      </w:pPr>
      <w:r w:rsidRPr="000225FA">
        <w:t>NEOBSAZENO.</w:t>
      </w:r>
    </w:p>
    <w:p w:rsidR="001D3EDD" w:rsidRPr="00B26902" w:rsidRDefault="00C46F4E" w:rsidP="00754B10">
      <w:pPr>
        <w:pStyle w:val="SOD-1Textslovan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66240A">
        <w:t>1</w:t>
      </w:r>
      <w:r w:rsidR="003B37B2" w:rsidRPr="00B26902">
        <w:t xml:space="preserve"> </w:t>
      </w:r>
      <w:r w:rsidR="00FE09F3" w:rsidRPr="00B26902">
        <w:t xml:space="preserve">této Smlouvy o dílo a příloh </w:t>
      </w:r>
      <w:r w:rsidR="00FE09F3" w:rsidRPr="00070529">
        <w:t xml:space="preserve">dle odst. </w:t>
      </w:r>
      <w:r w:rsidR="00A40236">
        <w:t>21</w:t>
      </w:r>
      <w:r w:rsidR="00DB4570" w:rsidRPr="00070529">
        <w:t xml:space="preserve"> </w:t>
      </w:r>
      <w:r w:rsidR="00FE09F3" w:rsidRPr="00070529">
        <w:t xml:space="preserve">této </w:t>
      </w:r>
      <w:r w:rsidR="00FE09F3" w:rsidRPr="00B26902">
        <w:t xml:space="preserve">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070529" w:rsidRDefault="00585848" w:rsidP="00754B10">
      <w:pPr>
        <w:pStyle w:val="SOD-1Textslovan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070529">
        <w:t>ustanovení.</w:t>
      </w:r>
    </w:p>
    <w:p w:rsidR="00CF593A" w:rsidRDefault="008D1E37" w:rsidP="00754B10">
      <w:pPr>
        <w:pStyle w:val="SOD-1Textslovan"/>
      </w:pPr>
      <w:r w:rsidRPr="00070529">
        <w:t>Objednatel si vyhrazuje</w:t>
      </w:r>
      <w:r w:rsidR="00CF593A">
        <w:t>:</w:t>
      </w:r>
    </w:p>
    <w:p w:rsidR="005223AE" w:rsidRDefault="00211364" w:rsidP="00754B10">
      <w:pPr>
        <w:pStyle w:val="SOD-2Textslovan"/>
      </w:pPr>
      <w:r>
        <w:t>z</w:t>
      </w:r>
      <w:r w:rsidR="00A26E47" w:rsidRPr="00070529">
        <w:t>měnu závazku v souladu s § 100 odst.</w:t>
      </w:r>
      <w:r w:rsidR="00E159BE">
        <w:t> </w:t>
      </w:r>
      <w:r w:rsidR="00A26E47" w:rsidRPr="00070529">
        <w:t>1 zákona č. 134/2016 Sb., o zadávání veřejných zakázek (dále též ZZVZ), ve věci použití</w:t>
      </w:r>
      <w:r w:rsidR="008D1E37" w:rsidRPr="00070529">
        <w:t xml:space="preserve"> </w:t>
      </w:r>
      <w:r w:rsidR="00B5418E">
        <w:t>jednací</w:t>
      </w:r>
      <w:r w:rsidR="00A26E47">
        <w:t>ho</w:t>
      </w:r>
      <w:r w:rsidR="00B5418E">
        <w:t xml:space="preserve"> </w:t>
      </w:r>
      <w:r w:rsidR="008D1E37" w:rsidRPr="00B26902">
        <w:t>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</w:t>
      </w:r>
      <w:r w:rsidR="0084499C" w:rsidRPr="00754B10">
        <w:t>Nebude</w:t>
      </w:r>
      <w:r w:rsidR="0084499C" w:rsidRPr="00B26902">
        <w:t xml:space="preserve">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</w:t>
      </w:r>
      <w:r w:rsidR="00901CE0" w:rsidRPr="00B26902">
        <w:lastRenderedPageBreak/>
        <w:t xml:space="preserve">činnosti zahrnující následnou směrovou a výškovou úpravu koleje, a Objednatel si tuto činnost bude muset zajistit jiným zhotovitelem, </w:t>
      </w:r>
      <w:r w:rsidR="00901CE0" w:rsidRPr="00070529">
        <w:t xml:space="preserve">zavazuje se Zhotovitel projevit součinnost při následné úpravě GPK tak aby zůstala zachována záruka za </w:t>
      </w:r>
      <w:proofErr w:type="gramStart"/>
      <w:r w:rsidR="00901CE0" w:rsidRPr="00070529">
        <w:t>jakost  v Záruční</w:t>
      </w:r>
      <w:proofErr w:type="gramEnd"/>
      <w:r w:rsidR="00901CE0" w:rsidRPr="00070529">
        <w:t xml:space="preserve"> době dle </w:t>
      </w:r>
      <w:r w:rsidR="00C4290D" w:rsidRPr="00070529">
        <w:t>P</w:t>
      </w:r>
      <w:r w:rsidR="00901CE0" w:rsidRPr="00070529">
        <w:t>o</w:t>
      </w:r>
      <w:r w:rsidR="00D71F49" w:rsidRPr="00070529">
        <w:t>d-</w:t>
      </w:r>
      <w:r w:rsidR="00901CE0" w:rsidRPr="00070529">
        <w:t>článku 11.1</w:t>
      </w:r>
      <w:r w:rsidR="00C4290D" w:rsidRPr="00070529">
        <w:t xml:space="preserve"> </w:t>
      </w:r>
      <w:r w:rsidR="00B25751" w:rsidRPr="00070529">
        <w:t xml:space="preserve">[Dokončení nedokončených prací a odstraňování vad] </w:t>
      </w:r>
      <w:r w:rsidR="00C4290D" w:rsidRPr="00070529">
        <w:t>Smluvních podmínek.</w:t>
      </w:r>
    </w:p>
    <w:p w:rsidR="00CF593A" w:rsidRPr="00904C02" w:rsidRDefault="00211364" w:rsidP="00754B10">
      <w:pPr>
        <w:pStyle w:val="SOD-2Textslovan"/>
      </w:pPr>
      <w:r w:rsidRPr="00904C02">
        <w:t>požadavek</w:t>
      </w:r>
      <w:r w:rsidR="009C1530" w:rsidRPr="00904C02">
        <w:t xml:space="preserve">, že níže uvedené významné činnosti při plnění veřejné zakázky musí </w:t>
      </w:r>
      <w:r w:rsidR="0068347A" w:rsidRPr="00904C02">
        <w:t>být plněny</w:t>
      </w:r>
      <w:r w:rsidR="00072F1B" w:rsidRPr="00904C02">
        <w:t xml:space="preserve"> přímo</w:t>
      </w:r>
      <w:r w:rsidR="0068347A" w:rsidRPr="00904C02">
        <w:t xml:space="preserve"> Zhotovitelem jeho </w:t>
      </w:r>
      <w:r w:rsidR="009C1530" w:rsidRPr="00904C02">
        <w:t>vlastními prostředky</w:t>
      </w:r>
      <w:r w:rsidR="00072F1B" w:rsidRPr="00904C02">
        <w:t>:</w:t>
      </w:r>
    </w:p>
    <w:p w:rsidR="00547B97" w:rsidRPr="006A145B" w:rsidRDefault="00547B97" w:rsidP="00547B97">
      <w:pPr>
        <w:pStyle w:val="SOD-1Textslovan"/>
        <w:numPr>
          <w:ilvl w:val="0"/>
          <w:numId w:val="25"/>
        </w:numPr>
        <w:ind w:hanging="84"/>
      </w:pPr>
      <w:r w:rsidRPr="006A145B">
        <w:t>SO 02-20-02 Lysá nad Labem – Čelákovice, most v ev. km 6,330</w:t>
      </w:r>
    </w:p>
    <w:p w:rsidR="00547B97" w:rsidRPr="006A145B" w:rsidRDefault="00547B97" w:rsidP="00547B97">
      <w:pPr>
        <w:pStyle w:val="SOD-1Textslovan"/>
        <w:numPr>
          <w:ilvl w:val="0"/>
          <w:numId w:val="25"/>
        </w:numPr>
        <w:ind w:hanging="84"/>
      </w:pPr>
      <w:r w:rsidRPr="006A145B">
        <w:t>SO 02-10-03.2 Káraný - Čelákovice, železniční svršek</w:t>
      </w:r>
    </w:p>
    <w:p w:rsidR="00547B97" w:rsidRPr="006A145B" w:rsidRDefault="00547B97" w:rsidP="00547B97">
      <w:pPr>
        <w:pStyle w:val="SOD-1Textslovan"/>
        <w:numPr>
          <w:ilvl w:val="0"/>
          <w:numId w:val="25"/>
        </w:numPr>
        <w:ind w:hanging="84"/>
      </w:pPr>
      <w:r w:rsidRPr="006A145B">
        <w:t>SO 02-11-03 Káraný -  Čelákovice, železniční spodek</w:t>
      </w:r>
    </w:p>
    <w:p w:rsidR="00072F1B" w:rsidRDefault="00547B97" w:rsidP="00547B97">
      <w:pPr>
        <w:pStyle w:val="SOD-1Textslovan"/>
        <w:numPr>
          <w:ilvl w:val="0"/>
          <w:numId w:val="25"/>
        </w:numPr>
        <w:ind w:hanging="84"/>
      </w:pPr>
      <w:r w:rsidRPr="001239B1">
        <w:t>SO 02-60-01 Trakční vedení</w:t>
      </w:r>
      <w:r w:rsidR="00072F1B" w:rsidRPr="00904C02">
        <w:t xml:space="preserve">  </w:t>
      </w:r>
    </w:p>
    <w:p w:rsidR="0013396B" w:rsidRPr="00E159BE" w:rsidRDefault="00DA2B5A" w:rsidP="00754B10">
      <w:pPr>
        <w:pStyle w:val="SOD-1Textslovan"/>
        <w:rPr>
          <w:strike/>
        </w:rPr>
      </w:pPr>
      <w:r w:rsidRPr="004A363F">
        <w:t xml:space="preserve">Závazky </w:t>
      </w:r>
      <w:r w:rsidR="008D1E37" w:rsidRPr="004A363F">
        <w:t xml:space="preserve">ze Smlouvy </w:t>
      </w:r>
      <w:r w:rsidR="0013396B" w:rsidRPr="004A363F">
        <w:t xml:space="preserve">je možné měnit pouze písemnou dohodou </w:t>
      </w:r>
      <w:r w:rsidR="00C20B06" w:rsidRPr="004A363F">
        <w:t>S</w:t>
      </w:r>
      <w:r w:rsidR="0013396B" w:rsidRPr="004A363F">
        <w:t xml:space="preserve">tran ve formě číslovaných dodatků této Smlouvy o dílo, podepsanou za každou </w:t>
      </w:r>
      <w:r w:rsidR="009071A5" w:rsidRPr="004A363F">
        <w:t>S</w:t>
      </w:r>
      <w:r w:rsidR="0013396B" w:rsidRPr="004A363F">
        <w:t xml:space="preserve">tranu osobou nebo osobami oprávněnými </w:t>
      </w:r>
      <w:r w:rsidR="009071A5" w:rsidRPr="004A363F">
        <w:t xml:space="preserve">takový dodatek </w:t>
      </w:r>
      <w:r w:rsidR="0013396B" w:rsidRPr="00E159BE">
        <w:t>podepsat</w:t>
      </w:r>
      <w:r w:rsidR="004A363F" w:rsidRPr="00E159BE">
        <w:t>.</w:t>
      </w:r>
    </w:p>
    <w:p w:rsidR="00383215" w:rsidRDefault="00CA2A63" w:rsidP="00754B10">
      <w:pPr>
        <w:pStyle w:val="SOD-1Textslovan"/>
      </w:pPr>
      <w:r w:rsidRPr="00C4290D">
        <w:t xml:space="preserve"> </w:t>
      </w:r>
      <w:r w:rsidR="00D71F49" w:rsidRPr="00C4290D">
        <w:t>Nové vystrojené betonové pražce</w:t>
      </w:r>
      <w:r w:rsidRPr="00C4290D">
        <w:t>/</w:t>
      </w:r>
      <w:r w:rsidR="00D71F49" w:rsidRPr="00C4290D">
        <w:t xml:space="preserve">kolejnice, které jsou součástí </w:t>
      </w:r>
      <w:r w:rsidR="00547B97" w:rsidRPr="00365A6C">
        <w:t xml:space="preserve">SO </w:t>
      </w:r>
      <w:r w:rsidR="00547B97" w:rsidRPr="00365A6C">
        <w:rPr>
          <w:rFonts w:cs="Calibri"/>
        </w:rPr>
        <w:t>02-10-01.1 Lysá nad Labem – Káraný, železniční svršek</w:t>
      </w:r>
      <w:r w:rsidR="00547B97" w:rsidRPr="00365A6C">
        <w:t xml:space="preserve">; SO 02-10-02.1 </w:t>
      </w:r>
      <w:proofErr w:type="spellStart"/>
      <w:r w:rsidR="00547B97" w:rsidRPr="00365A6C">
        <w:t>odb</w:t>
      </w:r>
      <w:proofErr w:type="spellEnd"/>
      <w:r w:rsidR="00547B97" w:rsidRPr="00365A6C">
        <w:t>. Káraný, železniční svršek a SO 02-10-03.2 Káraný – Čelákovice, železniční svršek</w:t>
      </w:r>
      <w:r w:rsidR="00547B97">
        <w:t>,</w:t>
      </w:r>
      <w:r w:rsidR="00E159BE">
        <w:t xml:space="preserve"> </w:t>
      </w:r>
      <w:r w:rsidR="00D71F49" w:rsidRPr="00C4290D">
        <w:t>dle technické specifikace v </w:t>
      </w:r>
      <w:r w:rsidR="001B5FCC" w:rsidRPr="00C4290D">
        <w:t>S</w:t>
      </w:r>
      <w:r w:rsidR="00D71F49" w:rsidRPr="00C4290D">
        <w:t xml:space="preserve">oupisu prací jednotlivých položek, nejsou součástí dodávky na zhotovení Díla. </w:t>
      </w:r>
    </w:p>
    <w:p w:rsidR="00383215" w:rsidRPr="00383215" w:rsidRDefault="00383215" w:rsidP="00383215">
      <w:pPr>
        <w:pStyle w:val="SOD-1Textslovan"/>
        <w:numPr>
          <w:ilvl w:val="0"/>
          <w:numId w:val="0"/>
        </w:numPr>
        <w:ind w:left="357"/>
      </w:pPr>
      <w:r w:rsidRPr="00383215">
        <w:t>Nákup vystrojených betonových pražců</w:t>
      </w:r>
      <w:r>
        <w:t>/</w:t>
      </w:r>
      <w:r w:rsidRPr="00383215">
        <w:t xml:space="preserve"> kolejnic</w:t>
      </w:r>
      <w:r w:rsidR="00593511">
        <w:t xml:space="preserve"> zajistí centrálně Objednatel, </w:t>
      </w:r>
      <w:r w:rsidRPr="00383215">
        <w:t xml:space="preserve">a to včetně dodávky na Místo předání uvedené v Technické </w:t>
      </w:r>
      <w:proofErr w:type="gramStart"/>
      <w:r w:rsidRPr="00383215">
        <w:t>specifikaci</w:t>
      </w:r>
      <w:proofErr w:type="gramEnd"/>
      <w:r w:rsidRPr="00383215">
        <w:t xml:space="preserve"> –</w:t>
      </w:r>
      <w:proofErr w:type="gramStart"/>
      <w:r w:rsidRPr="00383215">
        <w:t>ZTP</w:t>
      </w:r>
      <w:proofErr w:type="gramEnd"/>
      <w:r w:rsidRPr="00383215">
        <w:t>.</w:t>
      </w:r>
    </w:p>
    <w:p w:rsidR="00383215" w:rsidRPr="008A2100" w:rsidRDefault="00383215" w:rsidP="00383215">
      <w:pPr>
        <w:pStyle w:val="SOD-1Textslovan"/>
        <w:numPr>
          <w:ilvl w:val="0"/>
          <w:numId w:val="0"/>
        </w:numPr>
        <w:ind w:left="357"/>
      </w:pPr>
      <w:r w:rsidRPr="00383215">
        <w:t>Postup pro zajištění dodávky pražců</w:t>
      </w:r>
      <w:r>
        <w:t>/</w:t>
      </w:r>
      <w:r w:rsidRPr="00383215">
        <w:t xml:space="preserve"> kolejnic je uveden </w:t>
      </w:r>
      <w:r w:rsidRPr="008A2100">
        <w:t>v Technické specifikaci – ZTP.</w:t>
      </w:r>
    </w:p>
    <w:p w:rsidR="00383215" w:rsidRDefault="00383215" w:rsidP="00383215">
      <w:pPr>
        <w:pStyle w:val="SOD-1Textslovan"/>
        <w:numPr>
          <w:ilvl w:val="0"/>
          <w:numId w:val="0"/>
        </w:numPr>
        <w:ind w:left="357"/>
      </w:pPr>
      <w:r w:rsidRPr="008A2100">
        <w:t>Zhotovitel se zavazuje sdělit Správci stavby před datem zahájení prací svého zástupce, který na základě plné moci vydané mu Správcem stavby bude přebírat od dodavatelů pražců a kolejnic za Objednatele jednotlivé dodávky pražců</w:t>
      </w:r>
      <w:r>
        <w:t>/</w:t>
      </w:r>
      <w:r w:rsidRPr="008A2100">
        <w:t>kolejnic potřebné pro zhotovování Díla, a to včetně potvrzení dodacího listu, kterým přechází vlastnictví pražců</w:t>
      </w:r>
      <w:r>
        <w:t>/</w:t>
      </w:r>
      <w:r w:rsidR="00593511">
        <w:t xml:space="preserve"> kolejnic z dodavatelů </w:t>
      </w:r>
      <w:r w:rsidRPr="008A2100">
        <w:t xml:space="preserve">pražců </w:t>
      </w:r>
      <w:r>
        <w:t>/</w:t>
      </w:r>
      <w:r w:rsidRPr="008A2100">
        <w:t xml:space="preserve"> kolejnic na Objednatele. Nebezpečí škody na věci přechází z Objednatele na Zhotovitele ihned po potvrzení dodacího listu.</w:t>
      </w:r>
    </w:p>
    <w:p w:rsidR="00420B6C" w:rsidRPr="00420B6C" w:rsidRDefault="00420B6C" w:rsidP="00754B10">
      <w:pPr>
        <w:pStyle w:val="SOD-1Textslovan"/>
      </w:pPr>
      <w:r w:rsidRPr="00420B6C">
        <w:t>Zhotovitel předložil před uzavřením Smlouvy o dílo Objednateli závazný, bezpodmínečný a</w:t>
      </w:r>
      <w:r w:rsidR="00E159BE">
        <w:t> </w:t>
      </w:r>
      <w:r w:rsidRPr="00420B6C">
        <w:t xml:space="preserve">neodvolatelný příslib banky, kterým prokázal, že má přístup k úvěrům a dalším finančním zdrojům ve </w:t>
      </w:r>
      <w:r w:rsidRPr="00983551">
        <w:t xml:space="preserve">výši </w:t>
      </w:r>
      <w:r w:rsidR="00983551" w:rsidRPr="00983551">
        <w:rPr>
          <w:b/>
        </w:rPr>
        <w:t>109 000  000,--</w:t>
      </w:r>
      <w:r w:rsidRPr="00983551">
        <w:t xml:space="preserve"> </w:t>
      </w:r>
      <w:r w:rsidRPr="00983551">
        <w:rPr>
          <w:b/>
        </w:rPr>
        <w:t>Kč</w:t>
      </w:r>
      <w:r w:rsidRPr="00983551">
        <w:t>. Příslib banky musí být platný po celou dobu realizace stavebních prací až do vydání posledního Potvrzení o převzetí části Díla. V případě, že Zhotovitel neudržuje v platnosti bankovní příslib v rozsahu uvedeném ve</w:t>
      </w:r>
      <w:r w:rsidRPr="00420B6C">
        <w:t xml:space="preserve"> Smlouvě o dílo, je Objednatel oprávněn po Zhotoviteli požadovat zaplacení smluvní pokuty ve výši 0,02 % z nabídkové ceny uvedené v Dopisu nabídky za každý den neplnění této povinnosti. Ostatní nároky Objednatele tím nejsou dotčeny.</w:t>
      </w:r>
    </w:p>
    <w:p w:rsidR="00EF112A" w:rsidRPr="00070529" w:rsidRDefault="00EF112A" w:rsidP="00754B10">
      <w:pPr>
        <w:pStyle w:val="SOD-1Textslovan"/>
      </w:pPr>
      <w:r w:rsidRPr="00070529">
        <w:t xml:space="preserve">Podpisem této Smlouvy o dílo Zhotovitel současně jako zpracovatel uzavírá s Objednatelem jako správcem smlouvu o zpracování osobních údajů ve znění uvedeném v Příloze č. </w:t>
      </w:r>
      <w:r w:rsidR="00D81917" w:rsidRPr="00070529">
        <w:t>5</w:t>
      </w:r>
      <w:r w:rsidRPr="00070529">
        <w:t xml:space="preserve"> této Smlouvy o dílo.</w:t>
      </w:r>
    </w:p>
    <w:p w:rsidR="00365588" w:rsidRPr="00B26902" w:rsidRDefault="00365588" w:rsidP="00754B10">
      <w:pPr>
        <w:pStyle w:val="SOD-1Textslovan"/>
      </w:pPr>
      <w:r w:rsidRPr="00B26902">
        <w:t>Smlouva o dílo se vyhotovuje v</w:t>
      </w:r>
      <w:r w:rsidR="00747918"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proofErr w:type="gramStart"/>
      <w:r w:rsidR="009071A5" w:rsidRPr="00B26902">
        <w:rPr>
          <w:highlight w:val="green"/>
        </w:rPr>
        <w:t>OBJEDNATEL</w:t>
      </w:r>
      <w:r w:rsidR="0087562E">
        <w:rPr>
          <w:highlight w:val="green"/>
        </w:rPr>
        <w:t xml:space="preserve"> </w:t>
      </w:r>
      <w:r w:rsidR="009071A5" w:rsidRPr="00B26902">
        <w:rPr>
          <w:highlight w:val="green"/>
        </w:rPr>
        <w:t>...</w:t>
      </w:r>
      <w:r w:rsidR="0087562E">
        <w:t xml:space="preserve"> </w:t>
      </w:r>
      <w:r w:rsidRPr="00B26902">
        <w:t>vyhotoveních</w:t>
      </w:r>
      <w:proofErr w:type="gramEnd"/>
      <w:r w:rsidRPr="00B26902">
        <w:t xml:space="preserve">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highlight w:val="green"/>
        </w:rPr>
        <w:t>OBJEDNATE</w:t>
      </w:r>
      <w:r w:rsidR="00747918">
        <w:rPr>
          <w:highlight w:val="green"/>
        </w:rPr>
        <w:t>L</w:t>
      </w:r>
      <w:r w:rsidR="00747918">
        <w:t xml:space="preserve"> vyhotovení </w:t>
      </w:r>
      <w:r w:rsidRPr="00B26902">
        <w:t xml:space="preserve">obdrží Objednatel a </w:t>
      </w:r>
      <w:r w:rsidR="002F2EEE" w:rsidRPr="00B767EB">
        <w:rPr>
          <w:rFonts w:asciiTheme="minorHAnsi" w:hAnsiTheme="minorHAnsi"/>
          <w:highlight w:val="yellow"/>
        </w:rPr>
        <w:t>VLOŽÍ</w:t>
      </w:r>
      <w:r w:rsidR="002F2EEE" w:rsidRPr="00B26902">
        <w:rPr>
          <w:highlight w:val="yellow"/>
        </w:rPr>
        <w:t xml:space="preserve"> </w:t>
      </w:r>
      <w:r w:rsidRPr="00B26902">
        <w:rPr>
          <w:highlight w:val="yellow"/>
        </w:rPr>
        <w:t>ZHOTOVITE</w:t>
      </w:r>
      <w:r w:rsidR="00747918">
        <w:t xml:space="preserve">L vyhotovení </w:t>
      </w:r>
      <w:r w:rsidRPr="00B26902">
        <w:t>Zhotovitel.</w:t>
      </w:r>
    </w:p>
    <w:p w:rsidR="00FE09F3" w:rsidRPr="00B26902" w:rsidRDefault="00FE09F3" w:rsidP="00754B10">
      <w:pPr>
        <w:pStyle w:val="SOD-1Textslovan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87562E">
      <w:pPr>
        <w:pStyle w:val="Odstavecseseznamem"/>
        <w:keepNext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070529" w:rsidRDefault="00B60959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lastRenderedPageBreak/>
        <w:t xml:space="preserve">Příloha </w:t>
      </w:r>
      <w:proofErr w:type="gramStart"/>
      <w:r w:rsidRPr="00070529">
        <w:rPr>
          <w:rFonts w:ascii="Calibri" w:hAnsi="Calibri"/>
          <w:sz w:val="22"/>
          <w:szCs w:val="22"/>
        </w:rPr>
        <w:t>č.</w:t>
      </w:r>
      <w:r w:rsidR="0087562E">
        <w:rPr>
          <w:rFonts w:ascii="Calibri" w:hAnsi="Calibri"/>
          <w:sz w:val="22"/>
          <w:szCs w:val="22"/>
        </w:rPr>
        <w:t xml:space="preserve"> </w:t>
      </w:r>
      <w:r w:rsidR="007E0C44" w:rsidRPr="00070529">
        <w:rPr>
          <w:rFonts w:ascii="Calibri" w:hAnsi="Calibri"/>
          <w:sz w:val="22"/>
          <w:szCs w:val="22"/>
        </w:rPr>
        <w:t>4</w:t>
      </w:r>
      <w:r w:rsidR="00E159BE">
        <w:rPr>
          <w:rFonts w:ascii="Calibri" w:hAnsi="Calibri"/>
          <w:sz w:val="22"/>
          <w:szCs w:val="22"/>
        </w:rPr>
        <w:tab/>
      </w:r>
      <w:r w:rsidRPr="00070529">
        <w:rPr>
          <w:rFonts w:ascii="Calibri" w:hAnsi="Calibri"/>
          <w:sz w:val="22"/>
          <w:szCs w:val="22"/>
        </w:rPr>
        <w:t>Harmonogram</w:t>
      </w:r>
      <w:proofErr w:type="gramEnd"/>
      <w:r w:rsidR="0087562E">
        <w:rPr>
          <w:rFonts w:ascii="Calibri" w:hAnsi="Calibri"/>
          <w:sz w:val="22"/>
          <w:szCs w:val="22"/>
        </w:rPr>
        <w:t xml:space="preserve"> </w:t>
      </w:r>
      <w:r w:rsidR="0001059E" w:rsidRPr="00070529">
        <w:rPr>
          <w:rFonts w:ascii="Calibri" w:hAnsi="Calibri"/>
          <w:sz w:val="22"/>
          <w:szCs w:val="22"/>
        </w:rPr>
        <w:t>postupu prací</w:t>
      </w:r>
    </w:p>
    <w:p w:rsidR="0087605E" w:rsidRPr="00070529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č. </w:t>
      </w:r>
      <w:r w:rsidR="007E0C44" w:rsidRPr="00070529">
        <w:rPr>
          <w:rFonts w:ascii="Calibri" w:hAnsi="Calibri"/>
          <w:sz w:val="22"/>
          <w:szCs w:val="22"/>
        </w:rPr>
        <w:t>5</w:t>
      </w:r>
      <w:r w:rsidR="00E159BE">
        <w:rPr>
          <w:rFonts w:ascii="Calibri" w:hAnsi="Calibri"/>
          <w:sz w:val="22"/>
          <w:szCs w:val="22"/>
        </w:rPr>
        <w:tab/>
      </w:r>
      <w:r w:rsidR="0087605E" w:rsidRPr="00070529">
        <w:rPr>
          <w:rFonts w:ascii="Calibri" w:hAnsi="Calibri"/>
          <w:sz w:val="22"/>
          <w:szCs w:val="22"/>
        </w:rPr>
        <w:t>Smlouva o zpracování osobních údajů</w:t>
      </w:r>
    </w:p>
    <w:p w:rsidR="00FE09F3" w:rsidRDefault="0087605E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Příloha č.</w:t>
      </w:r>
      <w:r w:rsidR="0087562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6</w:t>
      </w:r>
      <w:r w:rsidR="00E159BE">
        <w:rPr>
          <w:rFonts w:ascii="Calibri" w:hAnsi="Calibri"/>
          <w:sz w:val="22"/>
          <w:szCs w:val="22"/>
        </w:rPr>
        <w:tab/>
      </w:r>
      <w:r w:rsidR="00FE09F3"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="00FE09F3" w:rsidRPr="00B26902">
        <w:rPr>
          <w:rFonts w:ascii="Calibri" w:hAnsi="Calibri"/>
          <w:sz w:val="22"/>
          <w:szCs w:val="22"/>
        </w:rPr>
        <w:t xml:space="preserve">hotovitele </w:t>
      </w:r>
      <w:r w:rsidR="00FE09F3" w:rsidRPr="00B26902">
        <w:rPr>
          <w:rFonts w:ascii="Calibri" w:hAnsi="Calibri"/>
          <w:sz w:val="22"/>
          <w:szCs w:val="22"/>
          <w:highlight w:val="green"/>
        </w:rPr>
        <w:t>(</w:t>
      </w:r>
      <w:r w:rsidR="00FE09F3" w:rsidRPr="00B26902">
        <w:rPr>
          <w:rFonts w:ascii="Calibri" w:hAnsi="Calibri"/>
          <w:i/>
          <w:sz w:val="22"/>
          <w:szCs w:val="22"/>
          <w:highlight w:val="green"/>
        </w:rPr>
        <w:t>Pokud je vybrá</w:t>
      </w:r>
      <w:r w:rsidR="00E159BE">
        <w:rPr>
          <w:rFonts w:ascii="Calibri" w:hAnsi="Calibri"/>
          <w:i/>
          <w:sz w:val="22"/>
          <w:szCs w:val="22"/>
          <w:highlight w:val="green"/>
        </w:rPr>
        <w:t xml:space="preserve">no více Zhotovitelů na základě </w:t>
      </w:r>
      <w:r w:rsidR="00FE09F3" w:rsidRPr="00B26902">
        <w:rPr>
          <w:rFonts w:ascii="Calibri" w:hAnsi="Calibri"/>
          <w:i/>
          <w:sz w:val="22"/>
          <w:szCs w:val="22"/>
          <w:highlight w:val="green"/>
        </w:rPr>
        <w:t>společné nabídky)</w:t>
      </w:r>
    </w:p>
    <w:p w:rsidR="008A5536" w:rsidRPr="003002F6" w:rsidRDefault="008A5536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9263BB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9263BB">
        <w:rPr>
          <w:rFonts w:ascii="Calibri" w:hAnsi="Calibri"/>
          <w:sz w:val="22"/>
          <w:szCs w:val="22"/>
        </w:rPr>
        <w:t>č.</w:t>
      </w:r>
      <w:r w:rsidR="0087605E" w:rsidRPr="009263BB">
        <w:rPr>
          <w:rFonts w:ascii="Calibri" w:hAnsi="Calibri"/>
          <w:sz w:val="22"/>
          <w:szCs w:val="22"/>
        </w:rPr>
        <w:t>7</w:t>
      </w:r>
      <w:r w:rsidR="00E159BE" w:rsidRPr="009263BB">
        <w:rPr>
          <w:rFonts w:ascii="Calibri" w:hAnsi="Calibri"/>
          <w:sz w:val="22"/>
          <w:szCs w:val="22"/>
        </w:rPr>
        <w:tab/>
      </w:r>
      <w:r w:rsidRPr="009263BB">
        <w:rPr>
          <w:rFonts w:ascii="Calibri" w:hAnsi="Calibri"/>
          <w:sz w:val="22"/>
          <w:szCs w:val="22"/>
        </w:rPr>
        <w:t>Žádost</w:t>
      </w:r>
      <w:proofErr w:type="gramEnd"/>
      <w:r w:rsidRPr="009263BB">
        <w:rPr>
          <w:rFonts w:ascii="Calibri" w:hAnsi="Calibri"/>
          <w:sz w:val="22"/>
          <w:szCs w:val="22"/>
        </w:rPr>
        <w:t xml:space="preserve"> o poskytnutí zálohové platby</w:t>
      </w:r>
      <w:r w:rsidR="00E159BE" w:rsidRPr="009263BB">
        <w:rPr>
          <w:rFonts w:ascii="Calibri" w:hAnsi="Calibri"/>
          <w:sz w:val="22"/>
          <w:szCs w:val="22"/>
        </w:rPr>
        <w:t xml:space="preserve"> </w:t>
      </w:r>
      <w:r w:rsidR="003002F6" w:rsidRPr="009263BB">
        <w:rPr>
          <w:rFonts w:ascii="Calibri" w:hAnsi="Calibri"/>
          <w:i/>
          <w:sz w:val="22"/>
          <w:szCs w:val="22"/>
        </w:rPr>
        <w:t>Uvede se pouze v případě, pokud zálohu lze poskytovat v souladu s </w:t>
      </w:r>
      <w:r w:rsidR="00E159BE" w:rsidRPr="009263BB">
        <w:rPr>
          <w:rFonts w:ascii="Calibri" w:hAnsi="Calibri"/>
          <w:i/>
          <w:sz w:val="22"/>
          <w:szCs w:val="22"/>
        </w:rPr>
        <w:t>P</w:t>
      </w:r>
      <w:r w:rsidR="003002F6" w:rsidRPr="009263BB">
        <w:rPr>
          <w:rFonts w:ascii="Calibri" w:hAnsi="Calibri"/>
          <w:i/>
          <w:sz w:val="22"/>
          <w:szCs w:val="22"/>
        </w:rPr>
        <w:t>od-článkem</w:t>
      </w:r>
      <w:r w:rsidR="00E159BE" w:rsidRPr="009263BB">
        <w:rPr>
          <w:rFonts w:ascii="Calibri" w:hAnsi="Calibri"/>
          <w:i/>
          <w:sz w:val="22"/>
          <w:szCs w:val="22"/>
        </w:rPr>
        <w:t xml:space="preserve"> </w:t>
      </w:r>
      <w:r w:rsidR="003002F6" w:rsidRPr="009263BB">
        <w:rPr>
          <w:rFonts w:ascii="Calibri" w:hAnsi="Calibri"/>
          <w:i/>
          <w:sz w:val="22"/>
          <w:szCs w:val="22"/>
        </w:rPr>
        <w:t>14.2 Smluvních podmínek.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V………………..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dne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</w:t>
      </w:r>
      <w:r w:rsidR="00E159BE">
        <w:rPr>
          <w:rFonts w:ascii="Calibri" w:hAnsi="Calibri"/>
          <w:sz w:val="22"/>
          <w:szCs w:val="22"/>
        </w:rPr>
        <w:t xml:space="preserve"> </w:t>
      </w:r>
      <w:proofErr w:type="gramStart"/>
      <w:r w:rsidRPr="00B26902">
        <w:rPr>
          <w:rFonts w:ascii="Calibri" w:hAnsi="Calibri"/>
          <w:sz w:val="22"/>
          <w:szCs w:val="22"/>
        </w:rPr>
        <w:t>dne</w:t>
      </w:r>
      <w:proofErr w:type="gramEnd"/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AE6D9B" w:rsidRPr="004A363F" w:rsidRDefault="00F06925" w:rsidP="00AE6D9B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4A363F">
        <w:rPr>
          <w:rFonts w:ascii="Calibri" w:hAnsi="Calibri"/>
          <w:b/>
          <w:sz w:val="22"/>
          <w:szCs w:val="22"/>
        </w:rPr>
        <w:t xml:space="preserve">6.9 Smluvních </w:t>
      </w:r>
      <w:r w:rsidR="004A363F" w:rsidRPr="004A363F">
        <w:rPr>
          <w:rFonts w:ascii="Calibri" w:hAnsi="Calibri"/>
          <w:b/>
          <w:sz w:val="22"/>
          <w:szCs w:val="22"/>
        </w:rPr>
        <w:t>podmínek</w:t>
      </w:r>
      <w:r w:rsidR="00AE6D9B" w:rsidRPr="004A363F">
        <w:rPr>
          <w:rFonts w:ascii="Calibri" w:hAnsi="Calibri"/>
          <w:b/>
          <w:sz w:val="22"/>
          <w:szCs w:val="22"/>
        </w:rPr>
        <w:t xml:space="preserve"> , včetně delegovaných </w:t>
      </w:r>
      <w:r w:rsidR="00754B10">
        <w:rPr>
          <w:rFonts w:ascii="Calibri" w:hAnsi="Calibri"/>
          <w:b/>
          <w:sz w:val="22"/>
          <w:szCs w:val="22"/>
        </w:rPr>
        <w:br/>
      </w:r>
      <w:r w:rsidR="00AE6D9B" w:rsidRPr="004A363F">
        <w:rPr>
          <w:rFonts w:ascii="Calibri" w:hAnsi="Calibri"/>
          <w:b/>
          <w:sz w:val="22"/>
          <w:szCs w:val="22"/>
        </w:rPr>
        <w:t xml:space="preserve">osob dle </w:t>
      </w:r>
      <w:r w:rsidR="00AE6D9B" w:rsidRPr="004A363F">
        <w:rPr>
          <w:rFonts w:asciiTheme="minorHAnsi" w:hAnsiTheme="minorHAnsi"/>
          <w:b/>
          <w:sz w:val="22"/>
          <w:szCs w:val="22"/>
        </w:rPr>
        <w:t xml:space="preserve"> čl. 5, odst. (1) bod g. </w:t>
      </w:r>
      <w:proofErr w:type="gramStart"/>
      <w:r w:rsidR="00AE6D9B" w:rsidRPr="004A363F">
        <w:rPr>
          <w:rFonts w:asciiTheme="minorHAnsi" w:hAnsiTheme="minorHAnsi"/>
          <w:b/>
          <w:sz w:val="22"/>
          <w:szCs w:val="22"/>
        </w:rPr>
        <w:t>směrnice</w:t>
      </w:r>
      <w:proofErr w:type="gramEnd"/>
      <w:r w:rsidR="00AE6D9B" w:rsidRPr="004A363F">
        <w:rPr>
          <w:rFonts w:asciiTheme="minorHAnsi" w:hAnsiTheme="minorHAnsi"/>
          <w:b/>
          <w:sz w:val="22"/>
          <w:szCs w:val="22"/>
        </w:rPr>
        <w:t xml:space="preserve"> SŽDC SM105 Změny během výstavby</w:t>
      </w:r>
      <w:r w:rsidR="00AE6D9B" w:rsidRPr="004A363F">
        <w:rPr>
          <w:rFonts w:ascii="Calibri" w:hAnsi="Calibri"/>
          <w:b/>
          <w:sz w:val="22"/>
          <w:szCs w:val="22"/>
        </w:rPr>
        <w:t>)</w:t>
      </w:r>
    </w:p>
    <w:p w:rsidR="006A4E2D" w:rsidRPr="004A363F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AE6D9B" w:rsidRPr="0087562E" w:rsidRDefault="00AE6D9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delegovaná osoba: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Jméno a příjmení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Adresa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E-mail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Telefon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železniční svršek: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983551" w:rsidRPr="00E36DFD" w:rsidRDefault="00983551" w:rsidP="00983551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 w:cs="Calibri"/>
        </w:rPr>
      </w:pPr>
      <w:r w:rsidRPr="00E36DFD">
        <w:rPr>
          <w:rFonts w:ascii="Calibri" w:hAnsi="Calibri" w:cs="Calibri"/>
        </w:rPr>
        <w:t>specialista (vedoucí prací) na železniční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83551" w:rsidRPr="00F97DBD" w:rsidTr="00BE55FC">
        <w:tc>
          <w:tcPr>
            <w:tcW w:w="2206" w:type="dxa"/>
            <w:vAlign w:val="center"/>
          </w:tcPr>
          <w:p w:rsidR="00983551" w:rsidRPr="00F97DBD" w:rsidRDefault="00983551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983551" w:rsidRPr="00F97DBD" w:rsidRDefault="00983551" w:rsidP="00BE55FC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3551" w:rsidRPr="00F97DBD" w:rsidTr="00BE55FC">
        <w:tc>
          <w:tcPr>
            <w:tcW w:w="2206" w:type="dxa"/>
            <w:vAlign w:val="center"/>
          </w:tcPr>
          <w:p w:rsidR="00983551" w:rsidRPr="00F97DBD" w:rsidRDefault="00983551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983551" w:rsidRPr="00F97DBD" w:rsidRDefault="00983551" w:rsidP="00BE55FC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3551" w:rsidRPr="00F97DBD" w:rsidTr="00BE55FC">
        <w:tc>
          <w:tcPr>
            <w:tcW w:w="2206" w:type="dxa"/>
            <w:vAlign w:val="center"/>
          </w:tcPr>
          <w:p w:rsidR="00983551" w:rsidRPr="00F97DBD" w:rsidRDefault="00983551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983551" w:rsidRPr="00F97DBD" w:rsidRDefault="00983551" w:rsidP="00BE55FC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3551" w:rsidRPr="00F97DBD" w:rsidTr="00BE55FC">
        <w:tc>
          <w:tcPr>
            <w:tcW w:w="2206" w:type="dxa"/>
            <w:vAlign w:val="center"/>
          </w:tcPr>
          <w:p w:rsidR="00983551" w:rsidRPr="00F97DBD" w:rsidRDefault="00983551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983551" w:rsidRPr="00F97DBD" w:rsidRDefault="00983551" w:rsidP="00BE55FC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 na mosty a inženýrské konstrukce):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983551" w:rsidRPr="00E36DFD" w:rsidRDefault="00983551" w:rsidP="00983551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 w:cs="Calibri"/>
        </w:rPr>
      </w:pPr>
      <w:r w:rsidRPr="00E36DFD">
        <w:rPr>
          <w:rFonts w:ascii="Calibri" w:hAnsi="Calibri" w:cs="Calibri"/>
        </w:rPr>
        <w:t>specialista (vedoucí prací) na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83551" w:rsidRPr="00F97DBD" w:rsidTr="00BE55FC">
        <w:tc>
          <w:tcPr>
            <w:tcW w:w="2206" w:type="dxa"/>
            <w:vAlign w:val="center"/>
          </w:tcPr>
          <w:p w:rsidR="00983551" w:rsidRPr="00F97DBD" w:rsidRDefault="00983551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983551" w:rsidRPr="00F97DBD" w:rsidRDefault="00983551" w:rsidP="00BE55FC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3551" w:rsidRPr="00F97DBD" w:rsidTr="00BE55FC">
        <w:tc>
          <w:tcPr>
            <w:tcW w:w="2206" w:type="dxa"/>
            <w:vAlign w:val="center"/>
          </w:tcPr>
          <w:p w:rsidR="00983551" w:rsidRPr="00F97DBD" w:rsidRDefault="00983551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983551" w:rsidRPr="00F97DBD" w:rsidRDefault="00983551" w:rsidP="00BE55FC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3551" w:rsidRPr="00F97DBD" w:rsidTr="00BE55FC">
        <w:tc>
          <w:tcPr>
            <w:tcW w:w="2206" w:type="dxa"/>
            <w:vAlign w:val="center"/>
          </w:tcPr>
          <w:p w:rsidR="00983551" w:rsidRPr="00F97DBD" w:rsidRDefault="00983551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983551" w:rsidRPr="00F97DBD" w:rsidRDefault="00983551" w:rsidP="00BE55FC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3551" w:rsidRPr="00F97DBD" w:rsidTr="00BE55FC">
        <w:tc>
          <w:tcPr>
            <w:tcW w:w="2206" w:type="dxa"/>
            <w:vAlign w:val="center"/>
          </w:tcPr>
          <w:p w:rsidR="00983551" w:rsidRPr="00F97DBD" w:rsidRDefault="00983551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983551" w:rsidRPr="00F97DBD" w:rsidRDefault="00983551" w:rsidP="00BE55FC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sdělovací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Del="00B11F3F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 w:rsidDel="00B11F3F">
        <w:rPr>
          <w:rFonts w:ascii="Calibri" w:hAnsi="Calibri"/>
        </w:rPr>
        <w:t>specialista (vedoucí prací) na trakční vedení: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8A4E64" w:rsidRPr="00E36DFD" w:rsidDel="00B11F3F" w:rsidRDefault="008A4E64" w:rsidP="008A4E64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 w:cs="Calibri"/>
        </w:rPr>
      </w:pPr>
      <w:r w:rsidRPr="00E36DFD" w:rsidDel="00B11F3F">
        <w:rPr>
          <w:rFonts w:ascii="Calibri" w:hAnsi="Calibri" w:cs="Calibri"/>
        </w:rPr>
        <w:t>specialista (vedoucí prací) na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A4E64" w:rsidRPr="00F97DBD" w:rsidDel="00B11F3F" w:rsidTr="00BE55FC">
        <w:tc>
          <w:tcPr>
            <w:tcW w:w="2206" w:type="dxa"/>
            <w:vAlign w:val="center"/>
          </w:tcPr>
          <w:p w:rsidR="008A4E64" w:rsidRPr="00F97DBD" w:rsidDel="00B11F3F" w:rsidRDefault="008A4E64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8A4E64" w:rsidRPr="00F97DBD" w:rsidDel="00B11F3F" w:rsidRDefault="008A4E64" w:rsidP="00BE55FC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8A4E64" w:rsidRPr="00F97DBD" w:rsidDel="00B11F3F" w:rsidTr="00BE55FC">
        <w:tc>
          <w:tcPr>
            <w:tcW w:w="2206" w:type="dxa"/>
            <w:vAlign w:val="center"/>
          </w:tcPr>
          <w:p w:rsidR="008A4E64" w:rsidRPr="00F97DBD" w:rsidDel="00B11F3F" w:rsidRDefault="008A4E64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8A4E64" w:rsidRPr="00F97DBD" w:rsidDel="00B11F3F" w:rsidRDefault="008A4E64" w:rsidP="00BE55FC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8A4E64" w:rsidRPr="00F97DBD" w:rsidDel="00B11F3F" w:rsidTr="00BE55FC">
        <w:tc>
          <w:tcPr>
            <w:tcW w:w="2206" w:type="dxa"/>
            <w:vAlign w:val="center"/>
          </w:tcPr>
          <w:p w:rsidR="008A4E64" w:rsidRPr="00F97DBD" w:rsidDel="00B11F3F" w:rsidRDefault="008A4E64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:rsidR="008A4E64" w:rsidRPr="00F97DBD" w:rsidDel="00B11F3F" w:rsidRDefault="008A4E64" w:rsidP="00BE55FC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8A4E64" w:rsidRPr="00F97DBD" w:rsidDel="00B11F3F" w:rsidTr="00BE55FC">
        <w:tc>
          <w:tcPr>
            <w:tcW w:w="2206" w:type="dxa"/>
            <w:vAlign w:val="center"/>
          </w:tcPr>
          <w:p w:rsidR="008A4E64" w:rsidRPr="00F97DBD" w:rsidDel="00B11F3F" w:rsidRDefault="008A4E64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8A4E64" w:rsidRPr="00F97DBD" w:rsidDel="00B11F3F" w:rsidRDefault="008A4E64" w:rsidP="00BE55FC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geotechniku: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 kontrolu kvality: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 bezpečnost a ochranu zdraví při práci: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8A4E64" w:rsidRPr="00E36DFD" w:rsidRDefault="008A4E64" w:rsidP="008A4E64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 w:cs="Calibri"/>
        </w:rPr>
      </w:pPr>
      <w:r w:rsidRPr="00E36DFD">
        <w:rPr>
          <w:rFonts w:ascii="Calibri" w:hAnsi="Calibri" w:cs="Calibri"/>
        </w:rPr>
        <w:t>osoba odpovědná za ochranu životního prostředí: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A4E64" w:rsidRPr="00F97DBD" w:rsidTr="00BE55FC">
        <w:tc>
          <w:tcPr>
            <w:tcW w:w="2206" w:type="dxa"/>
            <w:vAlign w:val="center"/>
          </w:tcPr>
          <w:p w:rsidR="008A4E64" w:rsidRPr="00F97DBD" w:rsidRDefault="008A4E64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8A4E64" w:rsidRPr="00F97DBD" w:rsidRDefault="008A4E64" w:rsidP="00BE55FC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8A4E64" w:rsidRPr="00F97DBD" w:rsidTr="00BE55FC">
        <w:tc>
          <w:tcPr>
            <w:tcW w:w="2206" w:type="dxa"/>
            <w:vAlign w:val="center"/>
          </w:tcPr>
          <w:p w:rsidR="008A4E64" w:rsidRPr="00F97DBD" w:rsidRDefault="008A4E64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8A4E64" w:rsidRPr="00F97DBD" w:rsidRDefault="008A4E64" w:rsidP="00BE55FC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8A4E64" w:rsidRPr="00F97DBD" w:rsidTr="00BE55FC">
        <w:tc>
          <w:tcPr>
            <w:tcW w:w="2206" w:type="dxa"/>
            <w:vAlign w:val="center"/>
          </w:tcPr>
          <w:p w:rsidR="008A4E64" w:rsidRPr="00F97DBD" w:rsidRDefault="008A4E64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8A4E64" w:rsidRPr="00F97DBD" w:rsidRDefault="008A4E64" w:rsidP="00BE55FC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8A4E64" w:rsidRPr="00F97DBD" w:rsidTr="00BE55FC">
        <w:tc>
          <w:tcPr>
            <w:tcW w:w="2206" w:type="dxa"/>
            <w:vAlign w:val="center"/>
          </w:tcPr>
          <w:p w:rsidR="008A4E64" w:rsidRPr="00F97DBD" w:rsidRDefault="008A4E64" w:rsidP="00BE55F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8A4E64" w:rsidRPr="00F97DBD" w:rsidRDefault="008A4E64" w:rsidP="00BE55FC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19384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úředně oprávněný zeměměřický inženýr</w:t>
      </w:r>
      <w:r w:rsidR="00417B91"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19384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 projekt</w:t>
      </w:r>
      <w:r w:rsidR="00555231" w:rsidRPr="0087562E">
        <w:rPr>
          <w:rFonts w:ascii="Calibri" w:hAnsi="Calibri"/>
        </w:rPr>
        <w:t>ovou dokumentaci</w:t>
      </w:r>
      <w:r w:rsidRPr="0087562E">
        <w:rPr>
          <w:rFonts w:ascii="Calibri" w:hAnsi="Calibri"/>
        </w:rPr>
        <w:t xml:space="preserve"> zabezpečovacího zařízení</w:t>
      </w:r>
      <w:r w:rsidR="00417B91"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87562E" w:rsidRDefault="0019384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</w:t>
      </w:r>
      <w:r w:rsidR="00DF5509" w:rsidRPr="0087562E">
        <w:rPr>
          <w:rFonts w:ascii="Calibri" w:hAnsi="Calibri"/>
        </w:rPr>
        <w:t xml:space="preserve"> projekt</w:t>
      </w:r>
      <w:r w:rsidR="00555231" w:rsidRPr="0087562E">
        <w:rPr>
          <w:rFonts w:ascii="Calibri" w:hAnsi="Calibri"/>
        </w:rPr>
        <w:t>ovou dokumentaci</w:t>
      </w:r>
      <w:r w:rsidR="00DF5509" w:rsidRPr="0087562E">
        <w:rPr>
          <w:rFonts w:ascii="Calibri" w:hAnsi="Calibri"/>
        </w:rPr>
        <w:t xml:space="preserve"> sdělovacího zař</w:t>
      </w:r>
      <w:r w:rsidRPr="0087562E">
        <w:rPr>
          <w:rFonts w:ascii="Calibri" w:hAnsi="Calibri"/>
        </w:rPr>
        <w:t>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B26902" w:rsidRDefault="00B26902" w:rsidP="00D773B2">
      <w:pPr>
        <w:pStyle w:val="OP-1"/>
        <w:numPr>
          <w:ilvl w:val="0"/>
          <w:numId w:val="0"/>
        </w:numPr>
        <w:rPr>
          <w:b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lastRenderedPageBreak/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  <w:p w:rsidR="00384F3B" w:rsidRPr="00B26902" w:rsidRDefault="00384F3B" w:rsidP="00754B10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4A363F">
              <w:rPr>
                <w:b/>
              </w:rPr>
              <w:t>(označení dle čísel a názvů jednotlivých PS a SO)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  <w:sectPr w:rsidR="003F4E57" w:rsidSect="00C44EAA">
          <w:footerReference w:type="default" r:id="rId19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3F4E57" w:rsidRPr="00070529" w:rsidRDefault="003F4E57" w:rsidP="0087562E">
      <w:pPr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lastRenderedPageBreak/>
        <w:t>Příloha č. 5</w:t>
      </w:r>
    </w:p>
    <w:p w:rsidR="003F4E57" w:rsidRPr="00070529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87562E" w:rsidRPr="00070529" w:rsidRDefault="00200F52" w:rsidP="0087562E">
      <w:pPr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Smlouva o zpracování osobních údajů</w:t>
      </w:r>
    </w:p>
    <w:p w:rsidR="0087562E" w:rsidRPr="0045283D" w:rsidRDefault="0087562E" w:rsidP="0087562E">
      <w:pPr>
        <w:rPr>
          <w:rFonts w:ascii="Calibri" w:hAnsi="Calibri"/>
        </w:rPr>
      </w:pPr>
    </w:p>
    <w:p w:rsidR="0087562E" w:rsidRPr="0061397A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61397A">
        <w:rPr>
          <w:rFonts w:ascii="Calibri" w:hAnsi="Calibri"/>
          <w:u w:val="single"/>
          <w:lang w:eastAsia="en-US"/>
        </w:rPr>
        <w:t>Předmět smlouvy o zpracování osobních údajů</w:t>
      </w:r>
    </w:p>
    <w:p w:rsidR="0087562E" w:rsidRPr="0061397A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:rsidR="0087562E" w:rsidRPr="0061397A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předmětné osobní údaje výhradně za uvedeným účelem a na základě doložených pokynů a podmínek Objednatele a v souladu s nimi, jak vyplývají z této Smlouvy o zpracování osobních údajů a z této Smlouvy o dílo.</w:t>
      </w:r>
    </w:p>
    <w:p w:rsidR="0087562E" w:rsidRPr="008011D4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Rozsah zpracovávaných údajů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pro Objednatele zpracovávat osobní údaje třetích stran, které jsou v souladu s platnou právní úpravou nezbytné pro uzavření smluv uvedených v odst.</w:t>
      </w:r>
      <w:r>
        <w:rPr>
          <w:rFonts w:ascii="Calibri" w:hAnsi="Calibri"/>
          <w:lang w:eastAsia="en-US"/>
        </w:rPr>
        <w:t xml:space="preserve"> </w:t>
      </w:r>
      <w:proofErr w:type="gramStart"/>
      <w:r w:rsidRPr="0045283D">
        <w:rPr>
          <w:rFonts w:ascii="Calibri" w:hAnsi="Calibri"/>
          <w:lang w:eastAsia="en-US"/>
        </w:rPr>
        <w:t>2.3.25</w:t>
      </w:r>
      <w:proofErr w:type="gramEnd"/>
      <w:r w:rsidRPr="0045283D">
        <w:rPr>
          <w:rFonts w:ascii="Calibri" w:hAnsi="Calibri"/>
          <w:lang w:eastAsia="en-US"/>
        </w:rPr>
        <w:t xml:space="preserve"> přílohy č.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2 této Smlouvy o dílo.</w:t>
      </w:r>
    </w:p>
    <w:p w:rsidR="0087562E" w:rsidRPr="008011D4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8011D4">
        <w:rPr>
          <w:rFonts w:ascii="Calibri" w:hAnsi="Calibri"/>
          <w:lang w:eastAsia="en-US"/>
        </w:rPr>
        <w:t xml:space="preserve">Pokud Zhotovitel bude zpracovávat na základě výslovného pokynu Objednatele osobní údaje, které nejsou uvedeny ve výše uvedeném bodě </w:t>
      </w:r>
      <w:r>
        <w:rPr>
          <w:rFonts w:ascii="Calibri" w:hAnsi="Calibri"/>
          <w:lang w:eastAsia="en-US"/>
        </w:rPr>
        <w:t>2</w:t>
      </w:r>
      <w:r w:rsidRPr="008011D4">
        <w:rPr>
          <w:rFonts w:ascii="Calibri" w:hAnsi="Calibri"/>
          <w:lang w:eastAsia="en-US"/>
        </w:rPr>
        <w:t>.1, budou tyto nové osobní údaje zpracovávány za stejných podmínek.</w:t>
      </w:r>
    </w:p>
    <w:p w:rsidR="0087562E" w:rsidRPr="0061397A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Povinnosti</w:t>
      </w:r>
      <w:r>
        <w:rPr>
          <w:rFonts w:ascii="Calibri" w:hAnsi="Calibri"/>
          <w:u w:val="single"/>
          <w:lang w:eastAsia="en-US"/>
        </w:rPr>
        <w:t xml:space="preserve"> </w:t>
      </w:r>
      <w:r w:rsidRPr="008011D4">
        <w:rPr>
          <w:rFonts w:ascii="Calibri" w:hAnsi="Calibri"/>
          <w:u w:val="single"/>
          <w:lang w:eastAsia="en-US"/>
        </w:rPr>
        <w:t>Zhotovitele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se zavazuje přijmout vhodná technická a organizační opatření podle nařízení Evropského parlamentu a Rady (EU) 2016/679 ze dne 27. dubna 2016 o ochraně fyzických osob v souvislosti se zapracováním osobních údajů a o volném pohybu těchto údajů a o zrušení směrnice 95/46 ES (obecné nařízení o ochraně osobních </w:t>
      </w:r>
      <w:proofErr w:type="gramStart"/>
      <w:r w:rsidRPr="0045283D">
        <w:rPr>
          <w:rFonts w:ascii="Calibri" w:hAnsi="Calibri"/>
          <w:lang w:eastAsia="en-US"/>
        </w:rPr>
        <w:t>údajů) (dále</w:t>
      </w:r>
      <w:proofErr w:type="gramEnd"/>
      <w:r w:rsidRPr="0045283D">
        <w:rPr>
          <w:rFonts w:ascii="Calibri" w:hAnsi="Calibri"/>
          <w:lang w:eastAsia="en-US"/>
        </w:rPr>
        <w:t xml:space="preserve"> jen </w:t>
      </w:r>
      <w:r>
        <w:rPr>
          <w:rFonts w:ascii="Calibri" w:hAnsi="Calibri"/>
          <w:lang w:eastAsia="en-US"/>
        </w:rPr>
        <w:t>„</w:t>
      </w:r>
      <w:r w:rsidRPr="0045283D">
        <w:rPr>
          <w:rFonts w:ascii="Calibri" w:hAnsi="Calibri"/>
          <w:lang w:eastAsia="en-US"/>
        </w:rPr>
        <w:t>GDPR</w:t>
      </w:r>
      <w:r>
        <w:rPr>
          <w:rFonts w:ascii="Calibri" w:hAnsi="Calibri"/>
          <w:lang w:eastAsia="en-US"/>
        </w:rPr>
        <w:t>“</w:t>
      </w:r>
      <w:r w:rsidRPr="0045283D">
        <w:rPr>
          <w:rFonts w:ascii="Calibri" w:hAnsi="Calibri"/>
          <w:lang w:eastAsia="en-US"/>
        </w:rPr>
        <w:t>), které se na něj jako na zpracovatele vztahují a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plnění těchto povinností na vyžádání doložit Správci.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neprodleně informovat Objednatele, pokud jsou podle jeho názoru některé pokyny Objednatele v rozporu s platnou právní úpravou.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přijmout všechna opatření dle čl.</w:t>
      </w:r>
      <w:r>
        <w:rPr>
          <w:rFonts w:ascii="Calibri" w:hAnsi="Calibri"/>
          <w:lang w:eastAsia="en-US"/>
        </w:rPr>
        <w:t xml:space="preserve"> </w:t>
      </w:r>
      <w:r w:rsidRPr="0045283D">
        <w:rPr>
          <w:rFonts w:ascii="Calibri" w:hAnsi="Calibri"/>
          <w:lang w:eastAsia="en-US"/>
        </w:rPr>
        <w:t>32 GDPR tak, aby byla zajištěna odpovídající bezpečnost osobních údajů.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je povinen být Objednateli nápomocen při zajišťování souladu s povinnostmi podle článku 32 až 36 GDPR, a to při zohlednění povahy zpracovaných informací, jež má Zhotovitel k dispozici. </w:t>
      </w:r>
      <w:r w:rsidRPr="0045283D">
        <w:rPr>
          <w:rFonts w:ascii="Calibri" w:hAnsi="Calibri"/>
          <w:lang w:eastAsia="en-US"/>
        </w:rPr>
        <w:lastRenderedPageBreak/>
        <w:t>V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případech, kdy povaha věcí vyžaduje informování Objednatele ze strany Zhotovitele, informuje Zhotovitel Objednatele bez zbytečného odkladu.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 souladu </w:t>
      </w:r>
      <w:r>
        <w:rPr>
          <w:rFonts w:ascii="Calibri" w:hAnsi="Calibri"/>
          <w:lang w:eastAsia="en-US"/>
        </w:rPr>
        <w:t>s platnou právní úpravou nebo k </w:t>
      </w:r>
      <w:r w:rsidRPr="0045283D">
        <w:rPr>
          <w:rFonts w:ascii="Calibri" w:hAnsi="Calibri"/>
          <w:lang w:eastAsia="en-US"/>
        </w:rPr>
        <w:t>tomu dal písemný souhlas Objednatel.</w:t>
      </w:r>
    </w:p>
    <w:p w:rsidR="0087562E" w:rsidRPr="0045283D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45283D">
        <w:rPr>
          <w:rFonts w:ascii="Calibri" w:hAnsi="Calibri"/>
          <w:u w:val="single"/>
          <w:lang w:eastAsia="en-US"/>
        </w:rPr>
        <w:t>Odpovědnost Zhotovitele a smluvní pokuta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Pokud Zhotovitel poruší jakoukoliv povinnost vyplývající z ustanovení této Smlouvy o zpracování osobních údajů, je povinen uhradit Objednateli smluvní pokutu ve výši 0,1% z Ceny Díla za každé jednotlivé porušení. Smluvní pokuta je splatná do 28 dnů ode dne doručení písemné výzvy k úhradě zaslané Objednatelem na základě tohoto ustanovení.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Zaplacením smluvní pokuty, jak je popsána v odstavci výše, není dotčeno právo Objednatele požadovat náhradu újmy způsobené porušením ustanovení této Smlouvy o zpracování osobních údajů.</w:t>
      </w:r>
    </w:p>
    <w:p w:rsidR="0087562E" w:rsidRPr="0045283D" w:rsidRDefault="0087562E" w:rsidP="0087562E">
      <w:pPr>
        <w:rPr>
          <w:rFonts w:ascii="Calibri" w:hAnsi="Calibri"/>
        </w:rPr>
      </w:pPr>
    </w:p>
    <w:p w:rsidR="0087562E" w:rsidRPr="0045283D" w:rsidRDefault="0087562E" w:rsidP="0087562E">
      <w:pPr>
        <w:jc w:val="center"/>
        <w:rPr>
          <w:rFonts w:ascii="Calibri" w:hAnsi="Calibri"/>
          <w:b/>
        </w:rPr>
      </w:pPr>
    </w:p>
    <w:p w:rsidR="004C4C1E" w:rsidRDefault="004C4C1E" w:rsidP="00766D66"/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  <w:sectPr w:rsidR="004C4C1E" w:rsidSect="00C44EAA"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8A693B" w:rsidRPr="00B26902" w:rsidRDefault="00B60959" w:rsidP="003F4E57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6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3F4E57">
          <w:footerReference w:type="default" r:id="rId20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7</w:t>
      </w: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1533A" w:rsidP="00773A0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Žádost o poskytnutí zálohové platby</w:t>
      </w:r>
      <w:r w:rsidR="00773A09">
        <w:rPr>
          <w:rFonts w:ascii="Calibri" w:hAnsi="Calibri"/>
          <w:b/>
          <w:sz w:val="22"/>
          <w:szCs w:val="22"/>
        </w:rPr>
        <w:t xml:space="preserve"> </w:t>
      </w:r>
    </w:p>
    <w:p w:rsidR="00773A09" w:rsidRP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DD3213" w:rsidRDefault="0087562E" w:rsidP="0087562E">
      <w:pPr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 xml:space="preserve">V souladu s ustanovením pod-článku 14.2 Smluvních podmínek ke Smlouvě o dílo na zhotovení stavby </w:t>
      </w:r>
      <w:r w:rsidR="00DD3213" w:rsidRPr="00DD3213">
        <w:rPr>
          <w:rFonts w:asciiTheme="minorHAnsi" w:hAnsiTheme="minorHAnsi" w:cstheme="minorHAnsi"/>
          <w:b/>
          <w:sz w:val="22"/>
          <w:szCs w:val="22"/>
        </w:rPr>
        <w:t>„Optimalizace traťového úseku Lysá nad Labem (mimo) – Čelákovice (mimo)“</w:t>
      </w:r>
      <w:r w:rsidR="00DD3213" w:rsidRPr="00DD32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D3213">
        <w:rPr>
          <w:rFonts w:asciiTheme="minorHAnsi" w:hAnsiTheme="minorHAnsi" w:cstheme="minorHAnsi"/>
          <w:sz w:val="22"/>
          <w:szCs w:val="22"/>
        </w:rPr>
        <w:t xml:space="preserve">žádáme o poskytnutí </w:t>
      </w:r>
      <w:r w:rsidRPr="00DD3213">
        <w:rPr>
          <w:rFonts w:asciiTheme="minorHAnsi" w:hAnsiTheme="minorHAnsi" w:cstheme="minorHAnsi"/>
          <w:b/>
          <w:sz w:val="22"/>
          <w:szCs w:val="22"/>
        </w:rPr>
        <w:t>zálohové platby na finanční plnění</w:t>
      </w:r>
      <w:r w:rsidRPr="00DD3213">
        <w:rPr>
          <w:rFonts w:asciiTheme="minorHAnsi" w:hAnsiTheme="minorHAnsi" w:cstheme="minorHAnsi"/>
          <w:sz w:val="22"/>
          <w:szCs w:val="22"/>
        </w:rPr>
        <w:t xml:space="preserve"> výši: </w:t>
      </w:r>
      <w:r w:rsidRPr="00DD3213">
        <w:rPr>
          <w:rFonts w:asciiTheme="minorHAnsi" w:hAnsiTheme="minorHAnsi" w:cstheme="minorHAnsi"/>
          <w:sz w:val="22"/>
          <w:szCs w:val="22"/>
          <w:highlight w:val="yellow"/>
        </w:rPr>
        <w:t>[VLOŽÍ ZHOTOVITEL]</w:t>
      </w:r>
      <w:r w:rsidRPr="00DD3213">
        <w:rPr>
          <w:rFonts w:asciiTheme="minorHAnsi" w:hAnsiTheme="minorHAnsi" w:cstheme="minorHAnsi"/>
          <w:sz w:val="22"/>
          <w:szCs w:val="22"/>
        </w:rPr>
        <w:t xml:space="preserve"> Kč.</w:t>
      </w: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 xml:space="preserve">Záloha bude využita na pokrytí nákladů stavebních prací a dodávek materiálů v Souladu s výše uvedenou Smlouvou o dílo v období: </w:t>
      </w:r>
      <w:r w:rsidRPr="00AB2DDF">
        <w:rPr>
          <w:rFonts w:asciiTheme="minorHAnsi" w:hAnsiTheme="minorHAnsi"/>
          <w:b/>
          <w:sz w:val="22"/>
          <w:szCs w:val="22"/>
          <w:highlight w:val="yellow"/>
        </w:rPr>
        <w:t>MM/RR – MM/RR</w:t>
      </w:r>
      <w:r w:rsidRPr="00AB2DDF">
        <w:rPr>
          <w:rFonts w:asciiTheme="minorHAnsi" w:hAnsiTheme="minorHAnsi"/>
          <w:b/>
          <w:sz w:val="22"/>
          <w:szCs w:val="22"/>
        </w:rPr>
        <w:t xml:space="preserve">  </w:t>
      </w:r>
      <w:r w:rsidRPr="00DB2EFD">
        <w:rPr>
          <w:rFonts w:asciiTheme="minorHAnsi" w:hAnsiTheme="minorHAnsi"/>
          <w:b/>
          <w:sz w:val="22"/>
          <w:szCs w:val="22"/>
          <w:highlight w:val="yellow"/>
        </w:rPr>
        <w:t>[</w:t>
      </w:r>
      <w:r w:rsidRPr="00AB2DDF">
        <w:rPr>
          <w:rFonts w:asciiTheme="minorHAnsi" w:hAnsiTheme="minorHAnsi"/>
          <w:sz w:val="22"/>
          <w:szCs w:val="22"/>
          <w:highlight w:val="yellow"/>
        </w:rPr>
        <w:t>V</w:t>
      </w:r>
      <w:r>
        <w:rPr>
          <w:rFonts w:asciiTheme="minorHAnsi" w:hAnsiTheme="minorHAnsi"/>
          <w:sz w:val="22"/>
          <w:szCs w:val="22"/>
          <w:highlight w:val="yellow"/>
        </w:rPr>
        <w:t>LOŽ</w:t>
      </w:r>
      <w:r w:rsidRPr="00AB2DDF">
        <w:rPr>
          <w:rFonts w:asciiTheme="minorHAnsi" w:hAnsiTheme="minorHAnsi"/>
          <w:sz w:val="22"/>
          <w:szCs w:val="22"/>
          <w:highlight w:val="yellow"/>
        </w:rPr>
        <w:t>Í ZHOTOVITEL</w:t>
      </w:r>
      <w:r>
        <w:rPr>
          <w:rFonts w:asciiTheme="minorHAnsi" w:hAnsiTheme="minorHAnsi"/>
          <w:sz w:val="22"/>
          <w:szCs w:val="22"/>
          <w:highlight w:val="yellow"/>
        </w:rPr>
        <w:t>]</w:t>
      </w:r>
      <w:r w:rsidRPr="00AB2DDF">
        <w:rPr>
          <w:rFonts w:asciiTheme="minorHAnsi" w:hAnsiTheme="minorHAnsi"/>
          <w:b/>
          <w:sz w:val="22"/>
          <w:szCs w:val="22"/>
        </w:rPr>
        <w:t xml:space="preserve"> </w:t>
      </w:r>
      <w:r w:rsidRPr="00AB2DDF">
        <w:rPr>
          <w:rFonts w:asciiTheme="minorHAnsi" w:hAnsiTheme="minorHAnsi"/>
          <w:sz w:val="22"/>
          <w:szCs w:val="22"/>
        </w:rPr>
        <w:t>včetně.</w:t>
      </w:r>
    </w:p>
    <w:p w:rsidR="0087562E" w:rsidRPr="00AB2DDF" w:rsidRDefault="0087562E" w:rsidP="0087562E">
      <w:pPr>
        <w:jc w:val="both"/>
        <w:rPr>
          <w:rFonts w:asciiTheme="minorHAnsi" w:hAnsiTheme="minorHAnsi" w:cs="Arial"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 w:cs="Arial"/>
          <w:sz w:val="22"/>
          <w:szCs w:val="22"/>
        </w:rPr>
      </w:pPr>
      <w:r w:rsidRPr="00AB2DDF">
        <w:rPr>
          <w:rFonts w:asciiTheme="minorHAnsi" w:hAnsiTheme="minorHAnsi" w:cs="Arial"/>
          <w:sz w:val="22"/>
          <w:szCs w:val="22"/>
        </w:rPr>
        <w:t xml:space="preserve">Součástí této žádosti je: </w:t>
      </w:r>
    </w:p>
    <w:p w:rsidR="0087562E" w:rsidRPr="00DB2EFD" w:rsidRDefault="0087562E" w:rsidP="0087562E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DB2EFD">
        <w:rPr>
          <w:rFonts w:asciiTheme="minorHAnsi" w:hAnsiTheme="minorHAnsi" w:cs="Arial"/>
          <w:sz w:val="22"/>
          <w:szCs w:val="22"/>
        </w:rPr>
        <w:t>aktuální Správcem stavby písemně potvrzený finanční harmonogram stavby (smluvní hodnota prací předpokládaných k realizaci pro příslušný kalendářní rok dle podrobného Harmonogramu Pod-článek 8.3 Smluvních podmínek), do kterého je v souladu s výše uvedenými údaji promítnuto plánované využití zálohové faktury na krytí nákladů Díla, zajišťující vypořádání zálohové faktury v předepsaném období, které musí korespondovat s věcným plněním Díla.</w:t>
      </w:r>
    </w:p>
    <w:p w:rsidR="0087562E" w:rsidRPr="00DB2EFD" w:rsidRDefault="0087562E" w:rsidP="0087562E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="Arial"/>
          <w:sz w:val="22"/>
          <w:szCs w:val="22"/>
          <w:u w:val="single"/>
        </w:rPr>
      </w:pPr>
      <w:r w:rsidRPr="00DB2EFD">
        <w:rPr>
          <w:rFonts w:asciiTheme="minorHAnsi" w:hAnsiTheme="minorHAnsi" w:cs="Arial"/>
          <w:sz w:val="22"/>
          <w:szCs w:val="22"/>
        </w:rPr>
        <w:t>zálohová faktura č</w:t>
      </w:r>
      <w:r>
        <w:rPr>
          <w:rFonts w:asciiTheme="minorHAnsi" w:hAnsiTheme="minorHAnsi" w:cs="Arial"/>
          <w:sz w:val="22"/>
          <w:szCs w:val="22"/>
        </w:rPr>
        <w:t xml:space="preserve">. </w:t>
      </w:r>
      <w:r w:rsidRPr="00DB2EFD">
        <w:rPr>
          <w:rFonts w:asciiTheme="minorHAnsi" w:hAnsiTheme="minorHAnsi" w:cs="Arial"/>
          <w:sz w:val="22"/>
          <w:szCs w:val="22"/>
          <w:highlight w:val="yellow"/>
        </w:rPr>
        <w:t>……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DB2EFD">
        <w:rPr>
          <w:rFonts w:asciiTheme="minorHAnsi" w:hAnsiTheme="minorHAnsi" w:cs="Arial"/>
          <w:sz w:val="22"/>
          <w:szCs w:val="22"/>
          <w:highlight w:val="yellow"/>
        </w:rPr>
        <w:t>[VLOŽÍ ZHOTOVITEL</w:t>
      </w:r>
      <w:r w:rsidRPr="00DB2EFD">
        <w:rPr>
          <w:rFonts w:asciiTheme="minorHAnsi" w:hAnsiTheme="minorHAnsi" w:cs="Arial"/>
          <w:sz w:val="22"/>
          <w:szCs w:val="22"/>
          <w:highlight w:val="yellow"/>
          <w:u w:val="single"/>
        </w:rPr>
        <w:t>]</w:t>
      </w:r>
    </w:p>
    <w:p w:rsidR="0087562E" w:rsidRDefault="0087562E" w:rsidP="0087562E">
      <w:pPr>
        <w:pStyle w:val="Odstavecseseznamem"/>
        <w:jc w:val="both"/>
        <w:rPr>
          <w:rFonts w:asciiTheme="minorHAnsi" w:hAnsiTheme="minorHAnsi" w:cs="Arial"/>
          <w:sz w:val="22"/>
          <w:szCs w:val="22"/>
        </w:rPr>
      </w:pPr>
    </w:p>
    <w:p w:rsidR="0087562E" w:rsidRPr="00DB2EFD" w:rsidRDefault="0087562E" w:rsidP="0087562E">
      <w:pPr>
        <w:pStyle w:val="Odstavecseseznamem"/>
        <w:jc w:val="both"/>
        <w:rPr>
          <w:rFonts w:asciiTheme="minorHAnsi" w:hAnsiTheme="minorHAnsi" w:cs="Arial"/>
          <w:sz w:val="22"/>
          <w:szCs w:val="22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sz w:val="22"/>
          <w:szCs w:val="22"/>
        </w:rPr>
      </w:pPr>
      <w:proofErr w:type="gramStart"/>
      <w:r w:rsidRPr="00DB2EFD">
        <w:rPr>
          <w:rFonts w:asciiTheme="minorHAnsi" w:hAnsiTheme="minorHAnsi"/>
          <w:sz w:val="22"/>
          <w:szCs w:val="22"/>
        </w:rPr>
        <w:t>V ..........................      dne</w:t>
      </w:r>
      <w:proofErr w:type="gramEnd"/>
      <w:r w:rsidRPr="00DB2EFD">
        <w:rPr>
          <w:rFonts w:asciiTheme="minorHAnsi" w:hAnsiTheme="minorHAnsi"/>
          <w:sz w:val="22"/>
          <w:szCs w:val="22"/>
        </w:rPr>
        <w:t xml:space="preserve"> ....................................</w:t>
      </w: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>Zhotovitel</w:t>
      </w: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</w:p>
    <w:sectPr w:rsidR="0087562E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786" w:rsidRDefault="00917786" w:rsidP="00AB4C7F">
      <w:r>
        <w:separator/>
      </w:r>
    </w:p>
    <w:p w:rsidR="00917786" w:rsidRDefault="00917786"/>
  </w:endnote>
  <w:endnote w:type="continuationSeparator" w:id="0">
    <w:p w:rsidR="00917786" w:rsidRDefault="00917786" w:rsidP="00AB4C7F">
      <w:r>
        <w:continuationSeparator/>
      </w:r>
    </w:p>
    <w:p w:rsidR="00917786" w:rsidRDefault="00917786"/>
  </w:endnote>
  <w:endnote w:type="continuationNotice" w:id="1">
    <w:p w:rsidR="00917786" w:rsidRDefault="00917786"/>
    <w:p w:rsidR="00917786" w:rsidRDefault="009177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111D8F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6C3F6B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6C3F6B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  <w:p w:rsidR="003521ED" w:rsidRPr="000D58AE" w:rsidRDefault="003521ED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Default="003521ED" w:rsidP="00EB7C16">
    <w:pPr>
      <w:pStyle w:val="Zpat"/>
      <w:jc w:val="center"/>
    </w:pPr>
    <w:r w:rsidRPr="007B1764">
      <w:rPr>
        <w:rFonts w:ascii="Calibri" w:hAnsi="Calibri" w:cs="Calibri"/>
        <w:sz w:val="16"/>
        <w:szCs w:val="16"/>
        <w:lang w:val="x-none" w:eastAsia="x-none"/>
      </w:rPr>
      <w:t>Za tuto publikaci odpovídá pouze její autor. Evropská unie nenese odpovědnost za jakékoli využití informací v ní obsažených.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DD3213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DD3213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3F5A97" w:rsidRDefault="003521ED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DD3213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DD3213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DD3213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DD3213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DD3213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DD3213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DD3213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DD3213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786" w:rsidRDefault="00917786" w:rsidP="00AB4C7F">
      <w:r>
        <w:separator/>
      </w:r>
    </w:p>
    <w:p w:rsidR="00917786" w:rsidRDefault="00917786"/>
  </w:footnote>
  <w:footnote w:type="continuationSeparator" w:id="0">
    <w:p w:rsidR="00917786" w:rsidRDefault="00917786" w:rsidP="00AB4C7F">
      <w:r>
        <w:continuationSeparator/>
      </w:r>
    </w:p>
    <w:p w:rsidR="00917786" w:rsidRDefault="00917786"/>
  </w:footnote>
  <w:footnote w:type="continuationNotice" w:id="1">
    <w:p w:rsidR="00917786" w:rsidRDefault="00917786"/>
    <w:p w:rsidR="00917786" w:rsidRDefault="0091778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B26902" w:rsidRDefault="003521ED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3521ED" w:rsidRPr="00B26902" w:rsidRDefault="003521ED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Default="00917786">
    <w:pPr>
      <w:pStyle w:val="Zhlav"/>
    </w:pPr>
    <w:r>
      <w:rPr>
        <w:noProof/>
      </w:rPr>
      <w:pict w14:anchorId="18A213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75.75pt;margin-top:22.7pt;width:242.25pt;height:27pt;z-index:251658240;mso-position-horizontal:absolute;mso-position-horizontal-relative:page;mso-position-vertical:absolute;mso-position-vertical-relative:page">
          <v:imagedata r:id="rId1" o:title=""/>
          <w10:wrap anchorx="page" anchory="page"/>
          <w10:anchorlock/>
        </v:shape>
        <o:OLEObject Type="Embed" ProgID="FoxitReader.Document" ShapeID="_x0000_s2049" DrawAspect="Content" ObjectID="_1605426279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EAC"/>
    <w:multiLevelType w:val="hybridMultilevel"/>
    <w:tmpl w:val="71204680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4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F35171"/>
    <w:multiLevelType w:val="multilevel"/>
    <w:tmpl w:val="C08E9C1A"/>
    <w:lvl w:ilvl="0">
      <w:start w:val="1"/>
      <w:numFmt w:val="decimal"/>
      <w:pStyle w:val="SOD-1Textslovan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OD-2Textslovan"/>
      <w:lvlText w:val="%1.%2"/>
      <w:lvlJc w:val="left"/>
      <w:pPr>
        <w:tabs>
          <w:tab w:val="num" w:pos="907"/>
        </w:tabs>
        <w:ind w:left="907" w:hanging="54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556E57"/>
    <w:multiLevelType w:val="hybridMultilevel"/>
    <w:tmpl w:val="69E0450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55D33C36"/>
    <w:multiLevelType w:val="multilevel"/>
    <w:tmpl w:val="4AF640CA"/>
    <w:lvl w:ilvl="0">
      <w:start w:val="1"/>
      <w:numFmt w:val="decimal"/>
      <w:pStyle w:val="SoDODSTAVEC-1"/>
      <w:lvlText w:val="%1."/>
      <w:lvlJc w:val="left"/>
      <w:pPr>
        <w:ind w:left="644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3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>
    <w:nsid w:val="5A4C6B67"/>
    <w:multiLevelType w:val="hybridMultilevel"/>
    <w:tmpl w:val="31749D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AF261E"/>
    <w:multiLevelType w:val="multilevel"/>
    <w:tmpl w:val="0EB0C10E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5F945C0"/>
    <w:multiLevelType w:val="hybridMultilevel"/>
    <w:tmpl w:val="01BA916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4625F0"/>
    <w:multiLevelType w:val="hybridMultilevel"/>
    <w:tmpl w:val="2B5E107A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9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12"/>
  </w:num>
  <w:num w:numId="6">
    <w:abstractNumId w:val="13"/>
  </w:num>
  <w:num w:numId="7">
    <w:abstractNumId w:val="21"/>
  </w:num>
  <w:num w:numId="8">
    <w:abstractNumId w:val="20"/>
  </w:num>
  <w:num w:numId="9">
    <w:abstractNumId w:val="9"/>
  </w:num>
  <w:num w:numId="10">
    <w:abstractNumId w:val="1"/>
  </w:num>
  <w:num w:numId="11">
    <w:abstractNumId w:val="5"/>
  </w:num>
  <w:num w:numId="12">
    <w:abstractNumId w:val="19"/>
  </w:num>
  <w:num w:numId="13">
    <w:abstractNumId w:val="17"/>
  </w:num>
  <w:num w:numId="14">
    <w:abstractNumId w:val="4"/>
  </w:num>
  <w:num w:numId="15">
    <w:abstractNumId w:val="10"/>
  </w:num>
  <w:num w:numId="16">
    <w:abstractNumId w:val="18"/>
  </w:num>
  <w:num w:numId="17">
    <w:abstractNumId w:val="0"/>
  </w:num>
  <w:num w:numId="18">
    <w:abstractNumId w:val="15"/>
  </w:num>
  <w:num w:numId="19">
    <w:abstractNumId w:val="12"/>
  </w:num>
  <w:num w:numId="20">
    <w:abstractNumId w:val="12"/>
  </w:num>
  <w:num w:numId="21">
    <w:abstractNumId w:val="13"/>
  </w:num>
  <w:num w:numId="22">
    <w:abstractNumId w:val="8"/>
  </w:num>
  <w:num w:numId="23">
    <w:abstractNumId w:val="14"/>
  </w:num>
  <w:num w:numId="24">
    <w:abstractNumId w:val="16"/>
  </w:num>
  <w:num w:numId="2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17C3D"/>
    <w:rsid w:val="00021037"/>
    <w:rsid w:val="000225FA"/>
    <w:rsid w:val="00022BD2"/>
    <w:rsid w:val="00022FDA"/>
    <w:rsid w:val="00024041"/>
    <w:rsid w:val="00030D97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61267"/>
    <w:rsid w:val="00062B1B"/>
    <w:rsid w:val="0006458C"/>
    <w:rsid w:val="00070529"/>
    <w:rsid w:val="000705C0"/>
    <w:rsid w:val="0007150A"/>
    <w:rsid w:val="00071C3E"/>
    <w:rsid w:val="00072F1B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A5E20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BFF"/>
    <w:rsid w:val="00156F21"/>
    <w:rsid w:val="00157FE2"/>
    <w:rsid w:val="001630CE"/>
    <w:rsid w:val="001638BF"/>
    <w:rsid w:val="00164A7F"/>
    <w:rsid w:val="0016716A"/>
    <w:rsid w:val="0016767C"/>
    <w:rsid w:val="00167E9E"/>
    <w:rsid w:val="00171125"/>
    <w:rsid w:val="00174479"/>
    <w:rsid w:val="00175374"/>
    <w:rsid w:val="00175A16"/>
    <w:rsid w:val="001815A3"/>
    <w:rsid w:val="001818F1"/>
    <w:rsid w:val="001822D5"/>
    <w:rsid w:val="001834F2"/>
    <w:rsid w:val="0018488B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317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50E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0F52"/>
    <w:rsid w:val="00202724"/>
    <w:rsid w:val="002029BF"/>
    <w:rsid w:val="00202D6E"/>
    <w:rsid w:val="00202D96"/>
    <w:rsid w:val="002058CA"/>
    <w:rsid w:val="0020799F"/>
    <w:rsid w:val="00211364"/>
    <w:rsid w:val="00216C1C"/>
    <w:rsid w:val="0022073A"/>
    <w:rsid w:val="00221062"/>
    <w:rsid w:val="0022158F"/>
    <w:rsid w:val="00223D3E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5DF6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4796B"/>
    <w:rsid w:val="003512DE"/>
    <w:rsid w:val="003514DA"/>
    <w:rsid w:val="003521ED"/>
    <w:rsid w:val="003558CB"/>
    <w:rsid w:val="00356077"/>
    <w:rsid w:val="00361596"/>
    <w:rsid w:val="0036245A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393"/>
    <w:rsid w:val="00382417"/>
    <w:rsid w:val="00382F58"/>
    <w:rsid w:val="00383215"/>
    <w:rsid w:val="00384F3B"/>
    <w:rsid w:val="00386D08"/>
    <w:rsid w:val="00387E05"/>
    <w:rsid w:val="00391341"/>
    <w:rsid w:val="003913A6"/>
    <w:rsid w:val="0039194D"/>
    <w:rsid w:val="0039195B"/>
    <w:rsid w:val="00391D7F"/>
    <w:rsid w:val="00391E79"/>
    <w:rsid w:val="003926AF"/>
    <w:rsid w:val="00393909"/>
    <w:rsid w:val="003A2698"/>
    <w:rsid w:val="003A784A"/>
    <w:rsid w:val="003A7902"/>
    <w:rsid w:val="003B34DF"/>
    <w:rsid w:val="003B37B2"/>
    <w:rsid w:val="003B4F18"/>
    <w:rsid w:val="003B56D8"/>
    <w:rsid w:val="003C09C0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4E57"/>
    <w:rsid w:val="003F5A97"/>
    <w:rsid w:val="003F5B49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0B6C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1AD3"/>
    <w:rsid w:val="004525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67D59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363F"/>
    <w:rsid w:val="004A4301"/>
    <w:rsid w:val="004B18C4"/>
    <w:rsid w:val="004B33D3"/>
    <w:rsid w:val="004B3772"/>
    <w:rsid w:val="004B4CD6"/>
    <w:rsid w:val="004B7A21"/>
    <w:rsid w:val="004C1A2E"/>
    <w:rsid w:val="004C1B0F"/>
    <w:rsid w:val="004C3B6B"/>
    <w:rsid w:val="004C4B44"/>
    <w:rsid w:val="004C4C1E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1787"/>
    <w:rsid w:val="00502239"/>
    <w:rsid w:val="00511CC3"/>
    <w:rsid w:val="00511EB5"/>
    <w:rsid w:val="00516BE1"/>
    <w:rsid w:val="00517F7C"/>
    <w:rsid w:val="005223AE"/>
    <w:rsid w:val="00522B03"/>
    <w:rsid w:val="005232F9"/>
    <w:rsid w:val="00524755"/>
    <w:rsid w:val="00527B87"/>
    <w:rsid w:val="0053073E"/>
    <w:rsid w:val="0053151D"/>
    <w:rsid w:val="00531708"/>
    <w:rsid w:val="00531B8E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B97"/>
    <w:rsid w:val="00547FCF"/>
    <w:rsid w:val="005502E2"/>
    <w:rsid w:val="00555231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511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4984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536B"/>
    <w:rsid w:val="005D55B0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5E75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CC0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347A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233B"/>
    <w:rsid w:val="006B5E6E"/>
    <w:rsid w:val="006B63E3"/>
    <w:rsid w:val="006C2159"/>
    <w:rsid w:val="006C221E"/>
    <w:rsid w:val="006C3D96"/>
    <w:rsid w:val="006C3F6B"/>
    <w:rsid w:val="006C56F1"/>
    <w:rsid w:val="006D14C7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8E5"/>
    <w:rsid w:val="0070094F"/>
    <w:rsid w:val="007015B0"/>
    <w:rsid w:val="0070379D"/>
    <w:rsid w:val="007071E9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0C8D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068"/>
    <w:rsid w:val="007428A9"/>
    <w:rsid w:val="00743F47"/>
    <w:rsid w:val="0074636C"/>
    <w:rsid w:val="007464D7"/>
    <w:rsid w:val="00747066"/>
    <w:rsid w:val="00747918"/>
    <w:rsid w:val="00754B10"/>
    <w:rsid w:val="0075739B"/>
    <w:rsid w:val="00764EFF"/>
    <w:rsid w:val="00766D66"/>
    <w:rsid w:val="007711B5"/>
    <w:rsid w:val="00771791"/>
    <w:rsid w:val="007718FC"/>
    <w:rsid w:val="007727F1"/>
    <w:rsid w:val="00773586"/>
    <w:rsid w:val="00773A09"/>
    <w:rsid w:val="007741C1"/>
    <w:rsid w:val="00774607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A695C"/>
    <w:rsid w:val="007B102F"/>
    <w:rsid w:val="007B2151"/>
    <w:rsid w:val="007B33F2"/>
    <w:rsid w:val="007B3518"/>
    <w:rsid w:val="007B4254"/>
    <w:rsid w:val="007B4634"/>
    <w:rsid w:val="007B6392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2593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076"/>
    <w:rsid w:val="00857325"/>
    <w:rsid w:val="0086236B"/>
    <w:rsid w:val="00862717"/>
    <w:rsid w:val="008673B2"/>
    <w:rsid w:val="00870342"/>
    <w:rsid w:val="00870DE2"/>
    <w:rsid w:val="00874573"/>
    <w:rsid w:val="008745DE"/>
    <w:rsid w:val="00875447"/>
    <w:rsid w:val="00875607"/>
    <w:rsid w:val="0087562E"/>
    <w:rsid w:val="0087586E"/>
    <w:rsid w:val="0087605E"/>
    <w:rsid w:val="008760F7"/>
    <w:rsid w:val="008772E8"/>
    <w:rsid w:val="0088004F"/>
    <w:rsid w:val="008806FD"/>
    <w:rsid w:val="008843AE"/>
    <w:rsid w:val="00884945"/>
    <w:rsid w:val="00886A51"/>
    <w:rsid w:val="00886EE3"/>
    <w:rsid w:val="00893DEE"/>
    <w:rsid w:val="00893F9B"/>
    <w:rsid w:val="00894504"/>
    <w:rsid w:val="008961C7"/>
    <w:rsid w:val="008A3807"/>
    <w:rsid w:val="008A45B5"/>
    <w:rsid w:val="008A4A9B"/>
    <w:rsid w:val="008A4E64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040"/>
    <w:rsid w:val="008F63D2"/>
    <w:rsid w:val="00900F18"/>
    <w:rsid w:val="00901CE0"/>
    <w:rsid w:val="00901D64"/>
    <w:rsid w:val="00901FD8"/>
    <w:rsid w:val="00903681"/>
    <w:rsid w:val="00903CF6"/>
    <w:rsid w:val="0090475A"/>
    <w:rsid w:val="00904C02"/>
    <w:rsid w:val="00904EA0"/>
    <w:rsid w:val="0090527A"/>
    <w:rsid w:val="009071A5"/>
    <w:rsid w:val="00913D56"/>
    <w:rsid w:val="00914C3A"/>
    <w:rsid w:val="00915A02"/>
    <w:rsid w:val="00915E95"/>
    <w:rsid w:val="00916A3A"/>
    <w:rsid w:val="00917786"/>
    <w:rsid w:val="009206B2"/>
    <w:rsid w:val="00920C37"/>
    <w:rsid w:val="00921855"/>
    <w:rsid w:val="00923E76"/>
    <w:rsid w:val="00925BE9"/>
    <w:rsid w:val="0092622A"/>
    <w:rsid w:val="009263BB"/>
    <w:rsid w:val="00926ACB"/>
    <w:rsid w:val="00930757"/>
    <w:rsid w:val="00930954"/>
    <w:rsid w:val="00930B10"/>
    <w:rsid w:val="009312C1"/>
    <w:rsid w:val="009320E6"/>
    <w:rsid w:val="00933CDD"/>
    <w:rsid w:val="0093428F"/>
    <w:rsid w:val="009355AA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3551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530"/>
    <w:rsid w:val="009C1C68"/>
    <w:rsid w:val="009C1C9F"/>
    <w:rsid w:val="009C2D39"/>
    <w:rsid w:val="009C4098"/>
    <w:rsid w:val="009C63BB"/>
    <w:rsid w:val="009C7ADA"/>
    <w:rsid w:val="009D02B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034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15EC8"/>
    <w:rsid w:val="00A22436"/>
    <w:rsid w:val="00A2465D"/>
    <w:rsid w:val="00A251BA"/>
    <w:rsid w:val="00A255E6"/>
    <w:rsid w:val="00A26E47"/>
    <w:rsid w:val="00A26FBD"/>
    <w:rsid w:val="00A3073E"/>
    <w:rsid w:val="00A31E99"/>
    <w:rsid w:val="00A33135"/>
    <w:rsid w:val="00A33195"/>
    <w:rsid w:val="00A400CB"/>
    <w:rsid w:val="00A40236"/>
    <w:rsid w:val="00A404D8"/>
    <w:rsid w:val="00A404F2"/>
    <w:rsid w:val="00A40773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6AE4"/>
    <w:rsid w:val="00A674AB"/>
    <w:rsid w:val="00A70089"/>
    <w:rsid w:val="00A71B7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6D9B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1721B"/>
    <w:rsid w:val="00B22F6C"/>
    <w:rsid w:val="00B230EF"/>
    <w:rsid w:val="00B23A50"/>
    <w:rsid w:val="00B25751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3A97"/>
    <w:rsid w:val="00B44ACD"/>
    <w:rsid w:val="00B472E9"/>
    <w:rsid w:val="00B51B53"/>
    <w:rsid w:val="00B53850"/>
    <w:rsid w:val="00B5418E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2974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97E25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D7B38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26B96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1A10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65D14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3B69"/>
    <w:rsid w:val="00C85D3A"/>
    <w:rsid w:val="00C90823"/>
    <w:rsid w:val="00C95BD5"/>
    <w:rsid w:val="00C95E97"/>
    <w:rsid w:val="00C9666E"/>
    <w:rsid w:val="00CA2A63"/>
    <w:rsid w:val="00CA438C"/>
    <w:rsid w:val="00CA79D5"/>
    <w:rsid w:val="00CB058A"/>
    <w:rsid w:val="00CB195B"/>
    <w:rsid w:val="00CB21BC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93A"/>
    <w:rsid w:val="00CF5E58"/>
    <w:rsid w:val="00CF6590"/>
    <w:rsid w:val="00CF663E"/>
    <w:rsid w:val="00CF7422"/>
    <w:rsid w:val="00CF7D12"/>
    <w:rsid w:val="00D0205E"/>
    <w:rsid w:val="00D0688F"/>
    <w:rsid w:val="00D06F0C"/>
    <w:rsid w:val="00D07428"/>
    <w:rsid w:val="00D10DE7"/>
    <w:rsid w:val="00D128C5"/>
    <w:rsid w:val="00D12D70"/>
    <w:rsid w:val="00D14057"/>
    <w:rsid w:val="00D142EF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0FA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4101"/>
    <w:rsid w:val="00D651CF"/>
    <w:rsid w:val="00D67677"/>
    <w:rsid w:val="00D7164E"/>
    <w:rsid w:val="00D71982"/>
    <w:rsid w:val="00D71F49"/>
    <w:rsid w:val="00D754B8"/>
    <w:rsid w:val="00D75EBA"/>
    <w:rsid w:val="00D76831"/>
    <w:rsid w:val="00D773B2"/>
    <w:rsid w:val="00D800E8"/>
    <w:rsid w:val="00D80B09"/>
    <w:rsid w:val="00D81917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B5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4570"/>
    <w:rsid w:val="00DB7146"/>
    <w:rsid w:val="00DB7CD9"/>
    <w:rsid w:val="00DC07AB"/>
    <w:rsid w:val="00DC132D"/>
    <w:rsid w:val="00DC154D"/>
    <w:rsid w:val="00DC1D54"/>
    <w:rsid w:val="00DC1DCA"/>
    <w:rsid w:val="00DC1DF3"/>
    <w:rsid w:val="00DC21B1"/>
    <w:rsid w:val="00DC4A5C"/>
    <w:rsid w:val="00DC6BB6"/>
    <w:rsid w:val="00DD18C1"/>
    <w:rsid w:val="00DD3213"/>
    <w:rsid w:val="00DD5B6E"/>
    <w:rsid w:val="00DD7D4F"/>
    <w:rsid w:val="00DE061E"/>
    <w:rsid w:val="00DE5CC0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59BE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26B8"/>
    <w:rsid w:val="00E4340A"/>
    <w:rsid w:val="00E45E85"/>
    <w:rsid w:val="00E4627E"/>
    <w:rsid w:val="00E469D3"/>
    <w:rsid w:val="00E47382"/>
    <w:rsid w:val="00E563BA"/>
    <w:rsid w:val="00E57D97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B7C16"/>
    <w:rsid w:val="00ED0EE8"/>
    <w:rsid w:val="00ED49F4"/>
    <w:rsid w:val="00ED7958"/>
    <w:rsid w:val="00ED7F88"/>
    <w:rsid w:val="00EE1FA1"/>
    <w:rsid w:val="00EE69F2"/>
    <w:rsid w:val="00EF112A"/>
    <w:rsid w:val="00EF1C59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237"/>
    <w:rsid w:val="00F16BF4"/>
    <w:rsid w:val="00F20876"/>
    <w:rsid w:val="00F25112"/>
    <w:rsid w:val="00F27686"/>
    <w:rsid w:val="00F27B2E"/>
    <w:rsid w:val="00F27EE6"/>
    <w:rsid w:val="00F3147E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1A4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C77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E2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B97E25"/>
    <w:pPr>
      <w:numPr>
        <w:numId w:val="21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B97E25"/>
    <w:pPr>
      <w:numPr>
        <w:numId w:val="20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Standardnpsmoodstavce"/>
    <w:link w:val="SoDNADPISKAPITOLY"/>
    <w:rsid w:val="00B97E25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B97E25"/>
    <w:pPr>
      <w:numPr>
        <w:ilvl w:val="1"/>
        <w:numId w:val="20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Standardnpsmoodstavce"/>
    <w:link w:val="SoDODSTAVEC-1"/>
    <w:rsid w:val="00B97E25"/>
    <w:rPr>
      <w:sz w:val="22"/>
      <w:szCs w:val="22"/>
    </w:rPr>
  </w:style>
  <w:style w:type="character" w:customStyle="1" w:styleId="SoDODSTAVEC-2Char">
    <w:name w:val="SoD_ODSTAVEC-2 Char"/>
    <w:basedOn w:val="Standardnpsmoodstavce"/>
    <w:link w:val="SoDODSTAVEC-2"/>
    <w:rsid w:val="00B97E2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link w:val="SOD1Char"/>
    <w:qFormat/>
    <w:rsid w:val="00B97E25"/>
    <w:pPr>
      <w:numPr>
        <w:numId w:val="0"/>
      </w:num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97E25"/>
    <w:pPr>
      <w:numPr>
        <w:ilvl w:val="0"/>
        <w:numId w:val="0"/>
      </w:numPr>
      <w:spacing w:after="80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97E25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SOD-1Textslovan">
    <w:name w:val="SOD-1_Text_číslovaný"/>
    <w:link w:val="SOD-1TextslovanChar"/>
    <w:qFormat/>
    <w:rsid w:val="00754B10"/>
    <w:pPr>
      <w:numPr>
        <w:numId w:val="22"/>
      </w:numPr>
      <w:spacing w:after="120" w:line="264" w:lineRule="auto"/>
      <w:ind w:left="357" w:hanging="357"/>
      <w:jc w:val="both"/>
    </w:pPr>
    <w:rPr>
      <w:rFonts w:ascii="Calibri" w:hAnsi="Calibri"/>
      <w:sz w:val="22"/>
      <w:szCs w:val="22"/>
    </w:rPr>
  </w:style>
  <w:style w:type="paragraph" w:customStyle="1" w:styleId="SOD-2Textslovan">
    <w:name w:val="SOD-2_Text_číslovaný"/>
    <w:basedOn w:val="SOD-1Textslovan"/>
    <w:link w:val="SOD-2TextslovanChar"/>
    <w:qFormat/>
    <w:rsid w:val="00754B10"/>
    <w:pPr>
      <w:numPr>
        <w:ilvl w:val="1"/>
      </w:numPr>
    </w:pPr>
  </w:style>
  <w:style w:type="character" w:customStyle="1" w:styleId="SOD-1TextslovanChar">
    <w:name w:val="SOD-1_Text_číslovaný Char"/>
    <w:basedOn w:val="Standardnpsmoodstavce"/>
    <w:link w:val="SOD-1Textslovan"/>
    <w:rsid w:val="00754B10"/>
    <w:rPr>
      <w:rFonts w:ascii="Calibri" w:hAnsi="Calibri"/>
      <w:sz w:val="22"/>
      <w:szCs w:val="22"/>
    </w:rPr>
  </w:style>
  <w:style w:type="paragraph" w:customStyle="1" w:styleId="SOD-3Textnesl1">
    <w:name w:val="SOD-3_Text_nečísl1"/>
    <w:basedOn w:val="SOD-1Textslovan"/>
    <w:link w:val="SOD-3Textnesl1Char"/>
    <w:qFormat/>
    <w:rsid w:val="00E57D97"/>
    <w:pPr>
      <w:numPr>
        <w:numId w:val="0"/>
      </w:numPr>
      <w:ind w:left="357"/>
    </w:pPr>
  </w:style>
  <w:style w:type="character" w:customStyle="1" w:styleId="SOD-2TextslovanChar">
    <w:name w:val="SOD-2_Text_číslovaný Char"/>
    <w:basedOn w:val="SOD-1TextslovanChar"/>
    <w:link w:val="SOD-2Textslovan"/>
    <w:rsid w:val="00754B10"/>
    <w:rPr>
      <w:rFonts w:ascii="Calibri" w:hAnsi="Calibri"/>
      <w:sz w:val="22"/>
      <w:szCs w:val="22"/>
    </w:rPr>
  </w:style>
  <w:style w:type="paragraph" w:customStyle="1" w:styleId="SOD-4Textnesl0kurz">
    <w:name w:val="SOD-4_Text_nečísl0_kurz"/>
    <w:basedOn w:val="SOD1"/>
    <w:link w:val="SOD-4Textnesl0kurzChar"/>
    <w:qFormat/>
    <w:rsid w:val="00E57D97"/>
    <w:rPr>
      <w:i/>
    </w:rPr>
  </w:style>
  <w:style w:type="character" w:customStyle="1" w:styleId="SOD-3Textnesl1Char">
    <w:name w:val="SOD-3_Text_nečísl1 Char"/>
    <w:basedOn w:val="SOD-1TextslovanChar"/>
    <w:link w:val="SOD-3Textnesl1"/>
    <w:rsid w:val="00E57D97"/>
    <w:rPr>
      <w:rFonts w:ascii="Calibri" w:hAnsi="Calibri"/>
      <w:sz w:val="22"/>
      <w:szCs w:val="22"/>
    </w:rPr>
  </w:style>
  <w:style w:type="character" w:customStyle="1" w:styleId="SOD1Char">
    <w:name w:val="SOD_1 Char"/>
    <w:basedOn w:val="SoDODSTAVEC-1Char"/>
    <w:link w:val="SOD1"/>
    <w:rsid w:val="00E57D97"/>
    <w:rPr>
      <w:rFonts w:ascii="Calibri" w:hAnsi="Calibri"/>
      <w:sz w:val="22"/>
      <w:szCs w:val="22"/>
    </w:rPr>
  </w:style>
  <w:style w:type="character" w:customStyle="1" w:styleId="SOD-4Textnesl0kurzChar">
    <w:name w:val="SOD-4_Text_nečísl0_kurz Char"/>
    <w:basedOn w:val="SOD1Char"/>
    <w:link w:val="SOD-4Textnesl0kurz"/>
    <w:rsid w:val="00E57D97"/>
    <w:rPr>
      <w:rFonts w:ascii="Calibri" w:hAnsi="Calibri"/>
      <w:i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E2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B97E25"/>
    <w:pPr>
      <w:numPr>
        <w:numId w:val="21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B97E25"/>
    <w:pPr>
      <w:numPr>
        <w:numId w:val="20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Standardnpsmoodstavce"/>
    <w:link w:val="SoDNADPISKAPITOLY"/>
    <w:rsid w:val="00B97E25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B97E25"/>
    <w:pPr>
      <w:numPr>
        <w:ilvl w:val="1"/>
        <w:numId w:val="20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Standardnpsmoodstavce"/>
    <w:link w:val="SoDODSTAVEC-1"/>
    <w:rsid w:val="00B97E25"/>
    <w:rPr>
      <w:sz w:val="22"/>
      <w:szCs w:val="22"/>
    </w:rPr>
  </w:style>
  <w:style w:type="character" w:customStyle="1" w:styleId="SoDODSTAVEC-2Char">
    <w:name w:val="SoD_ODSTAVEC-2 Char"/>
    <w:basedOn w:val="Standardnpsmoodstavce"/>
    <w:link w:val="SoDODSTAVEC-2"/>
    <w:rsid w:val="00B97E2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link w:val="SOD1Char"/>
    <w:qFormat/>
    <w:rsid w:val="00B97E25"/>
    <w:pPr>
      <w:numPr>
        <w:numId w:val="0"/>
      </w:num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97E25"/>
    <w:pPr>
      <w:numPr>
        <w:ilvl w:val="0"/>
        <w:numId w:val="0"/>
      </w:numPr>
      <w:spacing w:after="80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97E25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SOD-1Textslovan">
    <w:name w:val="SOD-1_Text_číslovaný"/>
    <w:link w:val="SOD-1TextslovanChar"/>
    <w:qFormat/>
    <w:rsid w:val="00754B10"/>
    <w:pPr>
      <w:numPr>
        <w:numId w:val="22"/>
      </w:numPr>
      <w:spacing w:after="120" w:line="264" w:lineRule="auto"/>
      <w:ind w:left="357" w:hanging="357"/>
      <w:jc w:val="both"/>
    </w:pPr>
    <w:rPr>
      <w:rFonts w:ascii="Calibri" w:hAnsi="Calibri"/>
      <w:sz w:val="22"/>
      <w:szCs w:val="22"/>
    </w:rPr>
  </w:style>
  <w:style w:type="paragraph" w:customStyle="1" w:styleId="SOD-2Textslovan">
    <w:name w:val="SOD-2_Text_číslovaný"/>
    <w:basedOn w:val="SOD-1Textslovan"/>
    <w:link w:val="SOD-2TextslovanChar"/>
    <w:qFormat/>
    <w:rsid w:val="00754B10"/>
    <w:pPr>
      <w:numPr>
        <w:ilvl w:val="1"/>
      </w:numPr>
    </w:pPr>
  </w:style>
  <w:style w:type="character" w:customStyle="1" w:styleId="SOD-1TextslovanChar">
    <w:name w:val="SOD-1_Text_číslovaný Char"/>
    <w:basedOn w:val="Standardnpsmoodstavce"/>
    <w:link w:val="SOD-1Textslovan"/>
    <w:rsid w:val="00754B10"/>
    <w:rPr>
      <w:rFonts w:ascii="Calibri" w:hAnsi="Calibri"/>
      <w:sz w:val="22"/>
      <w:szCs w:val="22"/>
    </w:rPr>
  </w:style>
  <w:style w:type="paragraph" w:customStyle="1" w:styleId="SOD-3Textnesl1">
    <w:name w:val="SOD-3_Text_nečísl1"/>
    <w:basedOn w:val="SOD-1Textslovan"/>
    <w:link w:val="SOD-3Textnesl1Char"/>
    <w:qFormat/>
    <w:rsid w:val="00E57D97"/>
    <w:pPr>
      <w:numPr>
        <w:numId w:val="0"/>
      </w:numPr>
      <w:ind w:left="357"/>
    </w:pPr>
  </w:style>
  <w:style w:type="character" w:customStyle="1" w:styleId="SOD-2TextslovanChar">
    <w:name w:val="SOD-2_Text_číslovaný Char"/>
    <w:basedOn w:val="SOD-1TextslovanChar"/>
    <w:link w:val="SOD-2Textslovan"/>
    <w:rsid w:val="00754B10"/>
    <w:rPr>
      <w:rFonts w:ascii="Calibri" w:hAnsi="Calibri"/>
      <w:sz w:val="22"/>
      <w:szCs w:val="22"/>
    </w:rPr>
  </w:style>
  <w:style w:type="paragraph" w:customStyle="1" w:styleId="SOD-4Textnesl0kurz">
    <w:name w:val="SOD-4_Text_nečísl0_kurz"/>
    <w:basedOn w:val="SOD1"/>
    <w:link w:val="SOD-4Textnesl0kurzChar"/>
    <w:qFormat/>
    <w:rsid w:val="00E57D97"/>
    <w:rPr>
      <w:i/>
    </w:rPr>
  </w:style>
  <w:style w:type="character" w:customStyle="1" w:styleId="SOD-3Textnesl1Char">
    <w:name w:val="SOD-3_Text_nečísl1 Char"/>
    <w:basedOn w:val="SOD-1TextslovanChar"/>
    <w:link w:val="SOD-3Textnesl1"/>
    <w:rsid w:val="00E57D97"/>
    <w:rPr>
      <w:rFonts w:ascii="Calibri" w:hAnsi="Calibri"/>
      <w:sz w:val="22"/>
      <w:szCs w:val="22"/>
    </w:rPr>
  </w:style>
  <w:style w:type="character" w:customStyle="1" w:styleId="SOD1Char">
    <w:name w:val="SOD_1 Char"/>
    <w:basedOn w:val="SoDODSTAVEC-1Char"/>
    <w:link w:val="SOD1"/>
    <w:rsid w:val="00E57D97"/>
    <w:rPr>
      <w:rFonts w:ascii="Calibri" w:hAnsi="Calibri"/>
      <w:sz w:val="22"/>
      <w:szCs w:val="22"/>
    </w:rPr>
  </w:style>
  <w:style w:type="character" w:customStyle="1" w:styleId="SOD-4Textnesl0kurzChar">
    <w:name w:val="SOD-4_Text_nečísl0_kurz Char"/>
    <w:basedOn w:val="SOD1Char"/>
    <w:link w:val="SOD-4Textnesl0kurz"/>
    <w:rsid w:val="00E57D97"/>
    <w:rPr>
      <w:rFonts w:ascii="Calibri" w:hAnsi="Calibri"/>
      <w:i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97BF8-7356-40C7-9732-0856A045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16</Pages>
  <Words>3649</Words>
  <Characters>21533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14</cp:revision>
  <cp:lastPrinted>2018-07-18T07:36:00Z</cp:lastPrinted>
  <dcterms:created xsi:type="dcterms:W3CDTF">2018-12-03T09:13:00Z</dcterms:created>
  <dcterms:modified xsi:type="dcterms:W3CDTF">2018-12-04T09:58:00Z</dcterms:modified>
</cp:coreProperties>
</file>